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54AC7" w14:textId="77777777" w:rsidR="00AB1CA0" w:rsidRDefault="00AB1CA0" w:rsidP="00AB1CA0">
      <w:pPr>
        <w:jc w:val="center"/>
        <w:rPr>
          <w:rFonts w:ascii="Arial" w:hAnsi="Arial" w:cs="Arial"/>
          <w:b/>
          <w:sz w:val="32"/>
          <w:szCs w:val="32"/>
        </w:rPr>
      </w:pPr>
    </w:p>
    <w:p w14:paraId="120455F1" w14:textId="77777777" w:rsidR="00741F0E" w:rsidRPr="00C1729F" w:rsidRDefault="00741F0E" w:rsidP="00AB1CA0">
      <w:pPr>
        <w:jc w:val="center"/>
        <w:rPr>
          <w:rFonts w:ascii="Arial" w:hAnsi="Arial" w:cs="Arial"/>
          <w:b/>
          <w:sz w:val="32"/>
          <w:szCs w:val="32"/>
        </w:rPr>
      </w:pPr>
    </w:p>
    <w:p w14:paraId="5A5FD73B" w14:textId="77777777" w:rsidR="00AB1CA0" w:rsidRPr="00C1729F" w:rsidRDefault="00AB1CA0" w:rsidP="00AB1CA0">
      <w:pPr>
        <w:jc w:val="center"/>
        <w:rPr>
          <w:rFonts w:ascii="Arial" w:hAnsi="Arial" w:cs="Arial"/>
          <w:b/>
          <w:sz w:val="32"/>
          <w:szCs w:val="32"/>
        </w:rPr>
      </w:pPr>
    </w:p>
    <w:p w14:paraId="4B83FC3B" w14:textId="77777777" w:rsidR="00AB1CA0" w:rsidRPr="00C1729F" w:rsidRDefault="00AB1CA0" w:rsidP="00AB1CA0">
      <w:pPr>
        <w:jc w:val="center"/>
        <w:rPr>
          <w:rFonts w:ascii="Arial" w:hAnsi="Arial" w:cs="Arial"/>
          <w:b/>
          <w:sz w:val="32"/>
          <w:szCs w:val="32"/>
        </w:rPr>
      </w:pPr>
    </w:p>
    <w:p w14:paraId="67D1F049" w14:textId="77777777" w:rsidR="00AB1CA0" w:rsidRPr="00C1729F" w:rsidRDefault="00AB1CA0" w:rsidP="00AB1CA0">
      <w:pPr>
        <w:jc w:val="center"/>
        <w:rPr>
          <w:rFonts w:ascii="Arial" w:hAnsi="Arial" w:cs="Arial"/>
          <w:b/>
          <w:sz w:val="32"/>
          <w:szCs w:val="32"/>
        </w:rPr>
      </w:pPr>
    </w:p>
    <w:p w14:paraId="398292D2" w14:textId="21702F43" w:rsidR="00AB1CA0" w:rsidRPr="00C1729F" w:rsidRDefault="00AB1CA0" w:rsidP="00AB1CA0">
      <w:pPr>
        <w:jc w:val="center"/>
        <w:rPr>
          <w:rFonts w:ascii="Arial" w:hAnsi="Arial" w:cs="Arial"/>
          <w:b/>
          <w:sz w:val="32"/>
          <w:szCs w:val="32"/>
        </w:rPr>
      </w:pPr>
      <w:r w:rsidRPr="00C1729F">
        <w:rPr>
          <w:rFonts w:ascii="Arial" w:hAnsi="Arial" w:cs="Arial"/>
          <w:b/>
          <w:sz w:val="32"/>
          <w:szCs w:val="32"/>
        </w:rPr>
        <w:t>Tehnična dokumentacija za izvedbo naloge</w:t>
      </w:r>
    </w:p>
    <w:p w14:paraId="19E02CEC" w14:textId="77777777" w:rsidR="00AB1CA0" w:rsidRPr="00C1729F" w:rsidRDefault="00AB1CA0" w:rsidP="00AB1CA0">
      <w:pPr>
        <w:jc w:val="center"/>
        <w:rPr>
          <w:rFonts w:ascii="Arial" w:hAnsi="Arial" w:cs="Arial"/>
          <w:b/>
          <w:bCs/>
          <w:sz w:val="32"/>
          <w:szCs w:val="32"/>
        </w:rPr>
      </w:pPr>
    </w:p>
    <w:p w14:paraId="28431988" w14:textId="77777777" w:rsidR="00C1729F" w:rsidRPr="00C1729F" w:rsidRDefault="00C1729F" w:rsidP="00AB1CA0">
      <w:pPr>
        <w:jc w:val="center"/>
        <w:rPr>
          <w:rFonts w:ascii="Arial" w:hAnsi="Arial" w:cs="Arial"/>
          <w:b/>
          <w:bCs/>
          <w:sz w:val="32"/>
          <w:szCs w:val="32"/>
        </w:rPr>
      </w:pPr>
    </w:p>
    <w:p w14:paraId="17EDF5FB" w14:textId="523A55E8" w:rsidR="0083355B" w:rsidRPr="00C1729F" w:rsidRDefault="00BA3468" w:rsidP="0083355B">
      <w:pPr>
        <w:pStyle w:val="Naslov"/>
        <w:jc w:val="center"/>
        <w:rPr>
          <w:rFonts w:ascii="Arial" w:eastAsiaTheme="minorHAnsi" w:hAnsi="Arial" w:cs="Arial"/>
          <w:b/>
          <w:spacing w:val="0"/>
          <w:sz w:val="32"/>
          <w:szCs w:val="32"/>
        </w:rPr>
      </w:pPr>
      <w:r>
        <w:rPr>
          <w:rFonts w:ascii="Arial" w:eastAsiaTheme="minorHAnsi" w:hAnsi="Arial" w:cs="Arial"/>
          <w:b/>
          <w:spacing w:val="0"/>
          <w:sz w:val="32"/>
          <w:szCs w:val="32"/>
        </w:rPr>
        <w:t>Izdelava aplikacije in m</w:t>
      </w:r>
      <w:r w:rsidR="0083355B" w:rsidRPr="00C1729F">
        <w:rPr>
          <w:rFonts w:ascii="Arial" w:eastAsiaTheme="minorHAnsi" w:hAnsi="Arial" w:cs="Arial"/>
          <w:b/>
          <w:spacing w:val="0"/>
          <w:sz w:val="32"/>
          <w:szCs w:val="32"/>
        </w:rPr>
        <w:t>onitoring posebnih vplivov pri določanju bonitet zemljišč v katastru nepremičnin</w:t>
      </w:r>
    </w:p>
    <w:p w14:paraId="69A7B5DC" w14:textId="77777777" w:rsidR="00AB1CA0" w:rsidRPr="00C1729F" w:rsidRDefault="00AB1CA0" w:rsidP="00AB1CA0">
      <w:pPr>
        <w:jc w:val="center"/>
        <w:rPr>
          <w:rFonts w:ascii="Arial" w:hAnsi="Arial" w:cs="Arial"/>
          <w:b/>
          <w:bCs/>
          <w:sz w:val="32"/>
          <w:szCs w:val="32"/>
        </w:rPr>
      </w:pPr>
    </w:p>
    <w:p w14:paraId="194E0711" w14:textId="77777777" w:rsidR="00AB1CA0" w:rsidRPr="00C1729F" w:rsidRDefault="00AB1CA0" w:rsidP="00AB1CA0">
      <w:pPr>
        <w:jc w:val="center"/>
        <w:rPr>
          <w:rFonts w:ascii="Arial" w:hAnsi="Arial" w:cs="Arial"/>
          <w:b/>
          <w:bCs/>
          <w:sz w:val="32"/>
          <w:szCs w:val="32"/>
        </w:rPr>
      </w:pPr>
    </w:p>
    <w:p w14:paraId="646A067F" w14:textId="77777777" w:rsidR="00AB1CA0" w:rsidRPr="00C1729F" w:rsidRDefault="00AB1CA0" w:rsidP="00AB1CA0">
      <w:pPr>
        <w:jc w:val="center"/>
        <w:rPr>
          <w:rFonts w:ascii="Arial" w:hAnsi="Arial" w:cs="Arial"/>
          <w:b/>
          <w:bCs/>
          <w:sz w:val="32"/>
          <w:szCs w:val="32"/>
        </w:rPr>
      </w:pPr>
    </w:p>
    <w:p w14:paraId="495835CD" w14:textId="77777777" w:rsidR="00AB1CA0" w:rsidRPr="00C1729F" w:rsidRDefault="00AB1CA0" w:rsidP="00AB1CA0">
      <w:pPr>
        <w:jc w:val="center"/>
        <w:rPr>
          <w:rFonts w:ascii="Arial" w:hAnsi="Arial" w:cs="Arial"/>
          <w:b/>
          <w:bCs/>
          <w:sz w:val="32"/>
          <w:szCs w:val="32"/>
        </w:rPr>
      </w:pPr>
    </w:p>
    <w:p w14:paraId="337CA468" w14:textId="77777777" w:rsidR="00AB1CA0" w:rsidRPr="00C1729F" w:rsidRDefault="00AB1CA0" w:rsidP="00AB1CA0">
      <w:pPr>
        <w:jc w:val="center"/>
        <w:rPr>
          <w:rFonts w:ascii="Arial" w:hAnsi="Arial" w:cs="Arial"/>
          <w:b/>
          <w:bCs/>
          <w:sz w:val="32"/>
          <w:szCs w:val="32"/>
        </w:rPr>
      </w:pPr>
    </w:p>
    <w:p w14:paraId="788DD755" w14:textId="77777777" w:rsidR="00AB1CA0" w:rsidRPr="00C1729F" w:rsidRDefault="00AB1CA0" w:rsidP="00AB1CA0">
      <w:pPr>
        <w:jc w:val="center"/>
        <w:rPr>
          <w:rFonts w:ascii="Arial" w:hAnsi="Arial" w:cs="Arial"/>
          <w:b/>
          <w:bCs/>
          <w:sz w:val="32"/>
          <w:szCs w:val="32"/>
        </w:rPr>
      </w:pPr>
    </w:p>
    <w:p w14:paraId="09B95B9C" w14:textId="77777777" w:rsidR="00AB1CA0" w:rsidRPr="00C1729F" w:rsidRDefault="00AB1CA0" w:rsidP="00AB1CA0">
      <w:pPr>
        <w:jc w:val="center"/>
        <w:rPr>
          <w:rFonts w:ascii="Arial" w:hAnsi="Arial" w:cs="Arial"/>
          <w:b/>
          <w:bCs/>
          <w:sz w:val="32"/>
          <w:szCs w:val="32"/>
        </w:rPr>
      </w:pPr>
    </w:p>
    <w:p w14:paraId="3159006D" w14:textId="77777777" w:rsidR="00AB1CA0" w:rsidRPr="00C1729F" w:rsidRDefault="00AB1CA0" w:rsidP="00AB1CA0">
      <w:pPr>
        <w:jc w:val="center"/>
        <w:rPr>
          <w:rFonts w:ascii="Arial" w:hAnsi="Arial" w:cs="Arial"/>
          <w:b/>
          <w:bCs/>
          <w:sz w:val="32"/>
          <w:szCs w:val="32"/>
        </w:rPr>
      </w:pPr>
    </w:p>
    <w:p w14:paraId="3D2B3204" w14:textId="77777777" w:rsidR="00AB1CA0" w:rsidRPr="00C1729F" w:rsidRDefault="00AB1CA0" w:rsidP="00AB1CA0">
      <w:pPr>
        <w:jc w:val="center"/>
        <w:rPr>
          <w:rFonts w:ascii="Arial" w:hAnsi="Arial" w:cs="Arial"/>
          <w:b/>
          <w:bCs/>
          <w:sz w:val="32"/>
          <w:szCs w:val="32"/>
        </w:rPr>
      </w:pPr>
    </w:p>
    <w:p w14:paraId="260C617D" w14:textId="77777777" w:rsidR="00AB1CA0" w:rsidRPr="00C1729F" w:rsidRDefault="00AB1CA0" w:rsidP="00AB1CA0">
      <w:pPr>
        <w:jc w:val="center"/>
        <w:rPr>
          <w:rFonts w:ascii="Arial" w:hAnsi="Arial" w:cs="Arial"/>
          <w:b/>
          <w:bCs/>
          <w:sz w:val="32"/>
          <w:szCs w:val="32"/>
        </w:rPr>
      </w:pPr>
    </w:p>
    <w:p w14:paraId="07A6B710" w14:textId="77777777" w:rsidR="00AB1CA0" w:rsidRPr="00C1729F" w:rsidRDefault="00AB1CA0" w:rsidP="00AB1CA0">
      <w:pPr>
        <w:jc w:val="center"/>
        <w:rPr>
          <w:rFonts w:ascii="Arial" w:hAnsi="Arial" w:cs="Arial"/>
          <w:b/>
          <w:bCs/>
          <w:sz w:val="32"/>
          <w:szCs w:val="32"/>
        </w:rPr>
      </w:pPr>
    </w:p>
    <w:p w14:paraId="4FBD505C" w14:textId="167484DA" w:rsidR="00AB1CA0" w:rsidRPr="00C1729F" w:rsidRDefault="00AB1CA0" w:rsidP="00AB1CA0">
      <w:pPr>
        <w:jc w:val="center"/>
        <w:rPr>
          <w:rFonts w:ascii="Arial" w:hAnsi="Arial" w:cs="Arial"/>
        </w:rPr>
      </w:pPr>
      <w:r w:rsidRPr="00C1729F">
        <w:rPr>
          <w:rFonts w:ascii="Arial" w:hAnsi="Arial" w:cs="Arial"/>
        </w:rPr>
        <w:t>Ju</w:t>
      </w:r>
      <w:r w:rsidR="0083355B" w:rsidRPr="00C1729F">
        <w:rPr>
          <w:rFonts w:ascii="Arial" w:hAnsi="Arial" w:cs="Arial"/>
        </w:rPr>
        <w:t>l</w:t>
      </w:r>
      <w:r w:rsidRPr="00C1729F">
        <w:rPr>
          <w:rFonts w:ascii="Arial" w:hAnsi="Arial" w:cs="Arial"/>
        </w:rPr>
        <w:t>ij 2025</w:t>
      </w:r>
    </w:p>
    <w:p w14:paraId="3788F653" w14:textId="07310C75" w:rsidR="00592D9C" w:rsidRPr="00C1729F" w:rsidRDefault="00AB1CA0" w:rsidP="007D55E5">
      <w:pPr>
        <w:pStyle w:val="Naslov1"/>
        <w:jc w:val="both"/>
        <w:rPr>
          <w:rFonts w:ascii="Arial" w:hAnsi="Arial" w:cs="Arial"/>
        </w:rPr>
      </w:pPr>
      <w:r w:rsidRPr="00C1729F">
        <w:rPr>
          <w:rFonts w:ascii="Arial" w:hAnsi="Arial" w:cs="Arial"/>
          <w:sz w:val="32"/>
          <w:szCs w:val="32"/>
        </w:rPr>
        <w:br w:type="column"/>
      </w:r>
    </w:p>
    <w:sdt>
      <w:sdtPr>
        <w:rPr>
          <w:rFonts w:ascii="Arial" w:hAnsi="Arial" w:cs="Arial"/>
        </w:rPr>
        <w:id w:val="-209268812"/>
        <w:docPartObj>
          <w:docPartGallery w:val="Table of Contents"/>
          <w:docPartUnique/>
        </w:docPartObj>
      </w:sdtPr>
      <w:sdtEndPr>
        <w:rPr>
          <w:b/>
          <w:bCs/>
        </w:rPr>
      </w:sdtEndPr>
      <w:sdtContent>
        <w:p w14:paraId="7E59C07C" w14:textId="456A7785" w:rsidR="00592D9C" w:rsidRPr="00C1729F" w:rsidRDefault="00592D9C">
          <w:pPr>
            <w:pStyle w:val="NaslovTOC"/>
            <w:rPr>
              <w:rFonts w:ascii="Arial" w:hAnsi="Arial" w:cs="Arial"/>
            </w:rPr>
          </w:pPr>
          <w:r w:rsidRPr="00C1729F">
            <w:rPr>
              <w:rFonts w:ascii="Arial" w:hAnsi="Arial" w:cs="Arial"/>
            </w:rPr>
            <w:t>Vsebina:</w:t>
          </w:r>
        </w:p>
        <w:p w14:paraId="44EEA4A6" w14:textId="62781052" w:rsidR="00BA3468" w:rsidRDefault="00592D9C">
          <w:pPr>
            <w:pStyle w:val="Kazalovsebine1"/>
            <w:tabs>
              <w:tab w:val="left" w:pos="567"/>
              <w:tab w:val="right" w:leader="dot" w:pos="9060"/>
            </w:tabs>
            <w:rPr>
              <w:rFonts w:eastAsiaTheme="minorEastAsia"/>
              <w:noProof/>
              <w:kern w:val="2"/>
              <w:lang w:val="sr-Cyrl-CS" w:eastAsia="sr-Cyrl-CS"/>
            </w:rPr>
          </w:pPr>
          <w:r w:rsidRPr="00C1729F">
            <w:rPr>
              <w:rFonts w:ascii="Arial" w:hAnsi="Arial" w:cs="Arial"/>
            </w:rPr>
            <w:fldChar w:fldCharType="begin"/>
          </w:r>
          <w:r w:rsidRPr="00C1729F">
            <w:rPr>
              <w:rFonts w:ascii="Arial" w:hAnsi="Arial" w:cs="Arial"/>
            </w:rPr>
            <w:instrText xml:space="preserve"> TOC \o "1-3" \h \z \u </w:instrText>
          </w:r>
          <w:r w:rsidRPr="00C1729F">
            <w:rPr>
              <w:rFonts w:ascii="Arial" w:hAnsi="Arial" w:cs="Arial"/>
            </w:rPr>
            <w:fldChar w:fldCharType="separate"/>
          </w:r>
          <w:hyperlink w:anchor="_Toc202526749" w:history="1">
            <w:r w:rsidR="00BA3468" w:rsidRPr="00972DE7">
              <w:rPr>
                <w:rStyle w:val="Hiperpovezava"/>
                <w:rFonts w:ascii="Arial" w:hAnsi="Arial" w:cs="Arial"/>
                <w:noProof/>
              </w:rPr>
              <w:t>1.</w:t>
            </w:r>
            <w:r w:rsidR="00BA3468">
              <w:rPr>
                <w:rFonts w:eastAsiaTheme="minorEastAsia"/>
                <w:noProof/>
                <w:kern w:val="2"/>
                <w:lang w:val="sr-Cyrl-CS" w:eastAsia="sr-Cyrl-CS"/>
              </w:rPr>
              <w:tab/>
            </w:r>
            <w:r w:rsidR="00BA3468" w:rsidRPr="00972DE7">
              <w:rPr>
                <w:rStyle w:val="Hiperpovezava"/>
                <w:rFonts w:ascii="Arial" w:hAnsi="Arial" w:cs="Arial"/>
                <w:noProof/>
              </w:rPr>
              <w:t>Namen naloge</w:t>
            </w:r>
            <w:r w:rsidR="00BA3468">
              <w:rPr>
                <w:noProof/>
                <w:webHidden/>
              </w:rPr>
              <w:tab/>
            </w:r>
            <w:r w:rsidR="00BA3468">
              <w:rPr>
                <w:noProof/>
                <w:webHidden/>
              </w:rPr>
              <w:fldChar w:fldCharType="begin"/>
            </w:r>
            <w:r w:rsidR="00BA3468">
              <w:rPr>
                <w:noProof/>
                <w:webHidden/>
              </w:rPr>
              <w:instrText xml:space="preserve"> PAGEREF _Toc202526749 \h </w:instrText>
            </w:r>
            <w:r w:rsidR="00BA3468">
              <w:rPr>
                <w:noProof/>
                <w:webHidden/>
              </w:rPr>
            </w:r>
            <w:r w:rsidR="00BA3468">
              <w:rPr>
                <w:noProof/>
                <w:webHidden/>
              </w:rPr>
              <w:fldChar w:fldCharType="separate"/>
            </w:r>
            <w:r w:rsidR="00BA3468">
              <w:rPr>
                <w:noProof/>
                <w:webHidden/>
              </w:rPr>
              <w:t>3</w:t>
            </w:r>
            <w:r w:rsidR="00BA3468">
              <w:rPr>
                <w:noProof/>
                <w:webHidden/>
              </w:rPr>
              <w:fldChar w:fldCharType="end"/>
            </w:r>
          </w:hyperlink>
        </w:p>
        <w:p w14:paraId="122F5A49" w14:textId="188C0C58" w:rsidR="00BA3468" w:rsidRDefault="00000000">
          <w:pPr>
            <w:pStyle w:val="Kazalovsebine1"/>
            <w:tabs>
              <w:tab w:val="left" w:pos="567"/>
              <w:tab w:val="right" w:leader="dot" w:pos="9060"/>
            </w:tabs>
            <w:rPr>
              <w:rFonts w:eastAsiaTheme="minorEastAsia"/>
              <w:noProof/>
              <w:kern w:val="2"/>
              <w:lang w:val="sr-Cyrl-CS" w:eastAsia="sr-Cyrl-CS"/>
            </w:rPr>
          </w:pPr>
          <w:hyperlink w:anchor="_Toc202526750" w:history="1">
            <w:r w:rsidR="00BA3468" w:rsidRPr="00972DE7">
              <w:rPr>
                <w:rStyle w:val="Hiperpovezava"/>
                <w:rFonts w:ascii="Arial" w:hAnsi="Arial" w:cs="Arial"/>
                <w:noProof/>
              </w:rPr>
              <w:t>2.</w:t>
            </w:r>
            <w:r w:rsidR="00BA3468">
              <w:rPr>
                <w:rFonts w:eastAsiaTheme="minorEastAsia"/>
                <w:noProof/>
                <w:kern w:val="2"/>
                <w:lang w:val="sr-Cyrl-CS" w:eastAsia="sr-Cyrl-CS"/>
              </w:rPr>
              <w:tab/>
            </w:r>
            <w:r w:rsidR="00BA3468" w:rsidRPr="00972DE7">
              <w:rPr>
                <w:rStyle w:val="Hiperpovezava"/>
                <w:rFonts w:ascii="Arial" w:hAnsi="Arial" w:cs="Arial"/>
                <w:noProof/>
              </w:rPr>
              <w:t>Mobilna aplikacija za posredovanje informacij o bonitetah in nadgradnja katastra nepremičnin</w:t>
            </w:r>
            <w:r w:rsidR="00BA3468">
              <w:rPr>
                <w:noProof/>
                <w:webHidden/>
              </w:rPr>
              <w:tab/>
            </w:r>
            <w:r w:rsidR="00BA3468">
              <w:rPr>
                <w:noProof/>
                <w:webHidden/>
              </w:rPr>
              <w:fldChar w:fldCharType="begin"/>
            </w:r>
            <w:r w:rsidR="00BA3468">
              <w:rPr>
                <w:noProof/>
                <w:webHidden/>
              </w:rPr>
              <w:instrText xml:space="preserve"> PAGEREF _Toc202526750 \h </w:instrText>
            </w:r>
            <w:r w:rsidR="00BA3468">
              <w:rPr>
                <w:noProof/>
                <w:webHidden/>
              </w:rPr>
            </w:r>
            <w:r w:rsidR="00BA3468">
              <w:rPr>
                <w:noProof/>
                <w:webHidden/>
              </w:rPr>
              <w:fldChar w:fldCharType="separate"/>
            </w:r>
            <w:r w:rsidR="00BA3468">
              <w:rPr>
                <w:noProof/>
                <w:webHidden/>
              </w:rPr>
              <w:t>4</w:t>
            </w:r>
            <w:r w:rsidR="00BA3468">
              <w:rPr>
                <w:noProof/>
                <w:webHidden/>
              </w:rPr>
              <w:fldChar w:fldCharType="end"/>
            </w:r>
          </w:hyperlink>
        </w:p>
        <w:p w14:paraId="3DA75E2A" w14:textId="6DA0A0B3" w:rsidR="00BA3468" w:rsidRDefault="00000000">
          <w:pPr>
            <w:pStyle w:val="Kazalovsebine2"/>
            <w:tabs>
              <w:tab w:val="right" w:leader="dot" w:pos="9060"/>
            </w:tabs>
            <w:rPr>
              <w:rFonts w:eastAsiaTheme="minorEastAsia"/>
              <w:noProof/>
              <w:kern w:val="2"/>
              <w:lang w:val="sr-Cyrl-CS" w:eastAsia="sr-Cyrl-CS"/>
            </w:rPr>
          </w:pPr>
          <w:hyperlink w:anchor="_Toc202526751" w:history="1">
            <w:r w:rsidR="00BA3468" w:rsidRPr="00972DE7">
              <w:rPr>
                <w:rStyle w:val="Hiperpovezava"/>
                <w:rFonts w:ascii="Arial" w:hAnsi="Arial" w:cs="Arial"/>
                <w:noProof/>
              </w:rPr>
              <w:t>2.1 Ključne funkcionalnosti aplikacije in sistema</w:t>
            </w:r>
            <w:r w:rsidR="00BA3468">
              <w:rPr>
                <w:noProof/>
                <w:webHidden/>
              </w:rPr>
              <w:tab/>
            </w:r>
            <w:r w:rsidR="00BA3468">
              <w:rPr>
                <w:noProof/>
                <w:webHidden/>
              </w:rPr>
              <w:fldChar w:fldCharType="begin"/>
            </w:r>
            <w:r w:rsidR="00BA3468">
              <w:rPr>
                <w:noProof/>
                <w:webHidden/>
              </w:rPr>
              <w:instrText xml:space="preserve"> PAGEREF _Toc202526751 \h </w:instrText>
            </w:r>
            <w:r w:rsidR="00BA3468">
              <w:rPr>
                <w:noProof/>
                <w:webHidden/>
              </w:rPr>
            </w:r>
            <w:r w:rsidR="00BA3468">
              <w:rPr>
                <w:noProof/>
                <w:webHidden/>
              </w:rPr>
              <w:fldChar w:fldCharType="separate"/>
            </w:r>
            <w:r w:rsidR="00BA3468">
              <w:rPr>
                <w:noProof/>
                <w:webHidden/>
              </w:rPr>
              <w:t>4</w:t>
            </w:r>
            <w:r w:rsidR="00BA3468">
              <w:rPr>
                <w:noProof/>
                <w:webHidden/>
              </w:rPr>
              <w:fldChar w:fldCharType="end"/>
            </w:r>
          </w:hyperlink>
        </w:p>
        <w:p w14:paraId="58D43B36" w14:textId="68E3C9C9" w:rsidR="00BA3468" w:rsidRDefault="00000000">
          <w:pPr>
            <w:pStyle w:val="Kazalovsebine2"/>
            <w:tabs>
              <w:tab w:val="right" w:leader="dot" w:pos="9060"/>
            </w:tabs>
            <w:rPr>
              <w:rFonts w:eastAsiaTheme="minorEastAsia"/>
              <w:noProof/>
              <w:kern w:val="2"/>
              <w:lang w:val="sr-Cyrl-CS" w:eastAsia="sr-Cyrl-CS"/>
            </w:rPr>
          </w:pPr>
          <w:hyperlink w:anchor="_Toc202526752" w:history="1">
            <w:r w:rsidR="00BA3468" w:rsidRPr="00972DE7">
              <w:rPr>
                <w:rStyle w:val="Hiperpovezava"/>
                <w:rFonts w:ascii="Arial" w:hAnsi="Arial" w:cs="Arial"/>
                <w:noProof/>
              </w:rPr>
              <w:t>2.2 Tehnični okviri in zahteve</w:t>
            </w:r>
            <w:r w:rsidR="00BA3468">
              <w:rPr>
                <w:noProof/>
                <w:webHidden/>
              </w:rPr>
              <w:tab/>
            </w:r>
            <w:r w:rsidR="00BA3468">
              <w:rPr>
                <w:noProof/>
                <w:webHidden/>
              </w:rPr>
              <w:fldChar w:fldCharType="begin"/>
            </w:r>
            <w:r w:rsidR="00BA3468">
              <w:rPr>
                <w:noProof/>
                <w:webHidden/>
              </w:rPr>
              <w:instrText xml:space="preserve"> PAGEREF _Toc202526752 \h </w:instrText>
            </w:r>
            <w:r w:rsidR="00BA3468">
              <w:rPr>
                <w:noProof/>
                <w:webHidden/>
              </w:rPr>
            </w:r>
            <w:r w:rsidR="00BA3468">
              <w:rPr>
                <w:noProof/>
                <w:webHidden/>
              </w:rPr>
              <w:fldChar w:fldCharType="separate"/>
            </w:r>
            <w:r w:rsidR="00BA3468">
              <w:rPr>
                <w:noProof/>
                <w:webHidden/>
              </w:rPr>
              <w:t>5</w:t>
            </w:r>
            <w:r w:rsidR="00BA3468">
              <w:rPr>
                <w:noProof/>
                <w:webHidden/>
              </w:rPr>
              <w:fldChar w:fldCharType="end"/>
            </w:r>
          </w:hyperlink>
        </w:p>
        <w:p w14:paraId="60F06B2B" w14:textId="5A5E757E" w:rsidR="00BA3468" w:rsidRDefault="00000000">
          <w:pPr>
            <w:pStyle w:val="Kazalovsebine1"/>
            <w:tabs>
              <w:tab w:val="left" w:pos="567"/>
              <w:tab w:val="right" w:leader="dot" w:pos="9060"/>
            </w:tabs>
            <w:rPr>
              <w:rFonts w:eastAsiaTheme="minorEastAsia"/>
              <w:noProof/>
              <w:kern w:val="2"/>
              <w:lang w:val="sr-Cyrl-CS" w:eastAsia="sr-Cyrl-CS"/>
            </w:rPr>
          </w:pPr>
          <w:hyperlink w:anchor="_Toc202526753" w:history="1">
            <w:r w:rsidR="00BA3468" w:rsidRPr="00972DE7">
              <w:rPr>
                <w:rStyle w:val="Hiperpovezava"/>
                <w:rFonts w:ascii="Arial" w:hAnsi="Arial" w:cs="Arial"/>
                <w:noProof/>
              </w:rPr>
              <w:t>3.</w:t>
            </w:r>
            <w:r w:rsidR="00BA3468">
              <w:rPr>
                <w:rFonts w:eastAsiaTheme="minorEastAsia"/>
                <w:noProof/>
                <w:kern w:val="2"/>
                <w:lang w:val="sr-Cyrl-CS" w:eastAsia="sr-Cyrl-CS"/>
              </w:rPr>
              <w:tab/>
            </w:r>
            <w:r w:rsidR="00BA3468" w:rsidRPr="00972DE7">
              <w:rPr>
                <w:rStyle w:val="Hiperpovezava"/>
                <w:rFonts w:ascii="Arial" w:hAnsi="Arial" w:cs="Arial"/>
                <w:noProof/>
              </w:rPr>
              <w:t>Metodologija poročanja o posebnih vplivih</w:t>
            </w:r>
            <w:r w:rsidR="00BA3468">
              <w:rPr>
                <w:noProof/>
                <w:webHidden/>
              </w:rPr>
              <w:tab/>
            </w:r>
            <w:r w:rsidR="00BA3468">
              <w:rPr>
                <w:noProof/>
                <w:webHidden/>
              </w:rPr>
              <w:fldChar w:fldCharType="begin"/>
            </w:r>
            <w:r w:rsidR="00BA3468">
              <w:rPr>
                <w:noProof/>
                <w:webHidden/>
              </w:rPr>
              <w:instrText xml:space="preserve"> PAGEREF _Toc202526753 \h </w:instrText>
            </w:r>
            <w:r w:rsidR="00BA3468">
              <w:rPr>
                <w:noProof/>
                <w:webHidden/>
              </w:rPr>
            </w:r>
            <w:r w:rsidR="00BA3468">
              <w:rPr>
                <w:noProof/>
                <w:webHidden/>
              </w:rPr>
              <w:fldChar w:fldCharType="separate"/>
            </w:r>
            <w:r w:rsidR="00BA3468">
              <w:rPr>
                <w:noProof/>
                <w:webHidden/>
              </w:rPr>
              <w:t>6</w:t>
            </w:r>
            <w:r w:rsidR="00BA3468">
              <w:rPr>
                <w:noProof/>
                <w:webHidden/>
              </w:rPr>
              <w:fldChar w:fldCharType="end"/>
            </w:r>
          </w:hyperlink>
        </w:p>
        <w:p w14:paraId="024C47B0" w14:textId="2BAC8E85" w:rsidR="00BA3468" w:rsidRDefault="00000000">
          <w:pPr>
            <w:pStyle w:val="Kazalovsebine2"/>
            <w:tabs>
              <w:tab w:val="right" w:leader="dot" w:pos="9060"/>
            </w:tabs>
            <w:rPr>
              <w:rFonts w:eastAsiaTheme="minorEastAsia"/>
              <w:noProof/>
              <w:kern w:val="2"/>
              <w:lang w:val="sr-Cyrl-CS" w:eastAsia="sr-Cyrl-CS"/>
            </w:rPr>
          </w:pPr>
          <w:hyperlink w:anchor="_Toc202526754" w:history="1">
            <w:r w:rsidR="00BA3468" w:rsidRPr="00972DE7">
              <w:rPr>
                <w:rStyle w:val="Hiperpovezava"/>
                <w:rFonts w:ascii="Arial" w:hAnsi="Arial" w:cs="Arial"/>
                <w:noProof/>
              </w:rPr>
              <w:t>3.1 Potek poročanja</w:t>
            </w:r>
            <w:r w:rsidR="00BA3468">
              <w:rPr>
                <w:noProof/>
                <w:webHidden/>
              </w:rPr>
              <w:tab/>
            </w:r>
            <w:r w:rsidR="00BA3468">
              <w:rPr>
                <w:noProof/>
                <w:webHidden/>
              </w:rPr>
              <w:fldChar w:fldCharType="begin"/>
            </w:r>
            <w:r w:rsidR="00BA3468">
              <w:rPr>
                <w:noProof/>
                <w:webHidden/>
              </w:rPr>
              <w:instrText xml:space="preserve"> PAGEREF _Toc202526754 \h </w:instrText>
            </w:r>
            <w:r w:rsidR="00BA3468">
              <w:rPr>
                <w:noProof/>
                <w:webHidden/>
              </w:rPr>
            </w:r>
            <w:r w:rsidR="00BA3468">
              <w:rPr>
                <w:noProof/>
                <w:webHidden/>
              </w:rPr>
              <w:fldChar w:fldCharType="separate"/>
            </w:r>
            <w:r w:rsidR="00BA3468">
              <w:rPr>
                <w:noProof/>
                <w:webHidden/>
              </w:rPr>
              <w:t>6</w:t>
            </w:r>
            <w:r w:rsidR="00BA3468">
              <w:rPr>
                <w:noProof/>
                <w:webHidden/>
              </w:rPr>
              <w:fldChar w:fldCharType="end"/>
            </w:r>
          </w:hyperlink>
        </w:p>
        <w:p w14:paraId="4366D01A" w14:textId="74E0377E" w:rsidR="00BA3468" w:rsidRDefault="00000000">
          <w:pPr>
            <w:pStyle w:val="Kazalovsebine2"/>
            <w:tabs>
              <w:tab w:val="right" w:leader="dot" w:pos="9060"/>
            </w:tabs>
            <w:rPr>
              <w:rFonts w:eastAsiaTheme="minorEastAsia"/>
              <w:noProof/>
              <w:kern w:val="2"/>
              <w:lang w:val="sr-Cyrl-CS" w:eastAsia="sr-Cyrl-CS"/>
            </w:rPr>
          </w:pPr>
          <w:hyperlink w:anchor="_Toc202526755" w:history="1">
            <w:r w:rsidR="00BA3468" w:rsidRPr="00972DE7">
              <w:rPr>
                <w:rStyle w:val="Hiperpovezava"/>
                <w:rFonts w:ascii="Arial" w:hAnsi="Arial" w:cs="Arial"/>
                <w:noProof/>
              </w:rPr>
              <w:t>3.2 Posebni vplivi</w:t>
            </w:r>
            <w:r w:rsidR="00BA3468">
              <w:rPr>
                <w:noProof/>
                <w:webHidden/>
              </w:rPr>
              <w:tab/>
            </w:r>
            <w:r w:rsidR="00BA3468">
              <w:rPr>
                <w:noProof/>
                <w:webHidden/>
              </w:rPr>
              <w:fldChar w:fldCharType="begin"/>
            </w:r>
            <w:r w:rsidR="00BA3468">
              <w:rPr>
                <w:noProof/>
                <w:webHidden/>
              </w:rPr>
              <w:instrText xml:space="preserve"> PAGEREF _Toc202526755 \h </w:instrText>
            </w:r>
            <w:r w:rsidR="00BA3468">
              <w:rPr>
                <w:noProof/>
                <w:webHidden/>
              </w:rPr>
            </w:r>
            <w:r w:rsidR="00BA3468">
              <w:rPr>
                <w:noProof/>
                <w:webHidden/>
              </w:rPr>
              <w:fldChar w:fldCharType="separate"/>
            </w:r>
            <w:r w:rsidR="00BA3468">
              <w:rPr>
                <w:noProof/>
                <w:webHidden/>
              </w:rPr>
              <w:t>6</w:t>
            </w:r>
            <w:r w:rsidR="00BA3468">
              <w:rPr>
                <w:noProof/>
                <w:webHidden/>
              </w:rPr>
              <w:fldChar w:fldCharType="end"/>
            </w:r>
          </w:hyperlink>
        </w:p>
        <w:p w14:paraId="5A4A52E2" w14:textId="072F306F" w:rsidR="00BA3468" w:rsidRDefault="00000000">
          <w:pPr>
            <w:pStyle w:val="Kazalovsebine3"/>
            <w:tabs>
              <w:tab w:val="right" w:leader="dot" w:pos="9060"/>
            </w:tabs>
            <w:rPr>
              <w:rFonts w:eastAsiaTheme="minorEastAsia"/>
              <w:noProof/>
              <w:kern w:val="2"/>
              <w:lang w:val="sr-Cyrl-CS" w:eastAsia="sr-Cyrl-CS"/>
            </w:rPr>
          </w:pPr>
          <w:hyperlink w:anchor="_Toc202526756" w:history="1">
            <w:r w:rsidR="00BA3468" w:rsidRPr="00972DE7">
              <w:rPr>
                <w:rStyle w:val="Hiperpovezava"/>
                <w:rFonts w:ascii="Arial" w:hAnsi="Arial" w:cs="Arial"/>
                <w:noProof/>
              </w:rPr>
              <w:t>3.2.1 Skalovitost</w:t>
            </w:r>
            <w:r w:rsidR="00BA3468">
              <w:rPr>
                <w:noProof/>
                <w:webHidden/>
              </w:rPr>
              <w:tab/>
            </w:r>
            <w:r w:rsidR="00BA3468">
              <w:rPr>
                <w:noProof/>
                <w:webHidden/>
              </w:rPr>
              <w:fldChar w:fldCharType="begin"/>
            </w:r>
            <w:r w:rsidR="00BA3468">
              <w:rPr>
                <w:noProof/>
                <w:webHidden/>
              </w:rPr>
              <w:instrText xml:space="preserve"> PAGEREF _Toc202526756 \h </w:instrText>
            </w:r>
            <w:r w:rsidR="00BA3468">
              <w:rPr>
                <w:noProof/>
                <w:webHidden/>
              </w:rPr>
            </w:r>
            <w:r w:rsidR="00BA3468">
              <w:rPr>
                <w:noProof/>
                <w:webHidden/>
              </w:rPr>
              <w:fldChar w:fldCharType="separate"/>
            </w:r>
            <w:r w:rsidR="00BA3468">
              <w:rPr>
                <w:noProof/>
                <w:webHidden/>
              </w:rPr>
              <w:t>6</w:t>
            </w:r>
            <w:r w:rsidR="00BA3468">
              <w:rPr>
                <w:noProof/>
                <w:webHidden/>
              </w:rPr>
              <w:fldChar w:fldCharType="end"/>
            </w:r>
          </w:hyperlink>
        </w:p>
        <w:p w14:paraId="705A85FC" w14:textId="18644CDD" w:rsidR="00BA3468" w:rsidRDefault="00000000">
          <w:pPr>
            <w:pStyle w:val="Kazalovsebine3"/>
            <w:tabs>
              <w:tab w:val="right" w:leader="dot" w:pos="9060"/>
            </w:tabs>
            <w:rPr>
              <w:rFonts w:eastAsiaTheme="minorEastAsia"/>
              <w:noProof/>
              <w:kern w:val="2"/>
              <w:lang w:val="sr-Cyrl-CS" w:eastAsia="sr-Cyrl-CS"/>
            </w:rPr>
          </w:pPr>
          <w:hyperlink w:anchor="_Toc202526757" w:history="1">
            <w:r w:rsidR="00BA3468" w:rsidRPr="00972DE7">
              <w:rPr>
                <w:rStyle w:val="Hiperpovezava"/>
                <w:rFonts w:ascii="Arial" w:hAnsi="Arial" w:cs="Arial"/>
                <w:noProof/>
              </w:rPr>
              <w:t>3.2.2 Sušnost in poplavnost</w:t>
            </w:r>
            <w:r w:rsidR="00BA3468">
              <w:rPr>
                <w:noProof/>
                <w:webHidden/>
              </w:rPr>
              <w:tab/>
            </w:r>
            <w:r w:rsidR="00BA3468">
              <w:rPr>
                <w:noProof/>
                <w:webHidden/>
              </w:rPr>
              <w:fldChar w:fldCharType="begin"/>
            </w:r>
            <w:r w:rsidR="00BA3468">
              <w:rPr>
                <w:noProof/>
                <w:webHidden/>
              </w:rPr>
              <w:instrText xml:space="preserve"> PAGEREF _Toc202526757 \h </w:instrText>
            </w:r>
            <w:r w:rsidR="00BA3468">
              <w:rPr>
                <w:noProof/>
                <w:webHidden/>
              </w:rPr>
            </w:r>
            <w:r w:rsidR="00BA3468">
              <w:rPr>
                <w:noProof/>
                <w:webHidden/>
              </w:rPr>
              <w:fldChar w:fldCharType="separate"/>
            </w:r>
            <w:r w:rsidR="00BA3468">
              <w:rPr>
                <w:noProof/>
                <w:webHidden/>
              </w:rPr>
              <w:t>7</w:t>
            </w:r>
            <w:r w:rsidR="00BA3468">
              <w:rPr>
                <w:noProof/>
                <w:webHidden/>
              </w:rPr>
              <w:fldChar w:fldCharType="end"/>
            </w:r>
          </w:hyperlink>
        </w:p>
        <w:p w14:paraId="5BD3053D" w14:textId="32BE54D4" w:rsidR="00BA3468" w:rsidRDefault="00000000">
          <w:pPr>
            <w:pStyle w:val="Kazalovsebine3"/>
            <w:tabs>
              <w:tab w:val="right" w:leader="dot" w:pos="9060"/>
            </w:tabs>
            <w:rPr>
              <w:rFonts w:eastAsiaTheme="minorEastAsia"/>
              <w:noProof/>
              <w:kern w:val="2"/>
              <w:lang w:val="sr-Cyrl-CS" w:eastAsia="sr-Cyrl-CS"/>
            </w:rPr>
          </w:pPr>
          <w:hyperlink w:anchor="_Toc202526758" w:history="1">
            <w:r w:rsidR="00BA3468" w:rsidRPr="00972DE7">
              <w:rPr>
                <w:rStyle w:val="Hiperpovezava"/>
                <w:rFonts w:ascii="Arial" w:hAnsi="Arial" w:cs="Arial"/>
                <w:noProof/>
              </w:rPr>
              <w:t>3.2.3 Ekspozicija zemljišč</w:t>
            </w:r>
            <w:r w:rsidR="00BA3468">
              <w:rPr>
                <w:noProof/>
                <w:webHidden/>
              </w:rPr>
              <w:tab/>
            </w:r>
            <w:r w:rsidR="00BA3468">
              <w:rPr>
                <w:noProof/>
                <w:webHidden/>
              </w:rPr>
              <w:fldChar w:fldCharType="begin"/>
            </w:r>
            <w:r w:rsidR="00BA3468">
              <w:rPr>
                <w:noProof/>
                <w:webHidden/>
              </w:rPr>
              <w:instrText xml:space="preserve"> PAGEREF _Toc202526758 \h </w:instrText>
            </w:r>
            <w:r w:rsidR="00BA3468">
              <w:rPr>
                <w:noProof/>
                <w:webHidden/>
              </w:rPr>
            </w:r>
            <w:r w:rsidR="00BA3468">
              <w:rPr>
                <w:noProof/>
                <w:webHidden/>
              </w:rPr>
              <w:fldChar w:fldCharType="separate"/>
            </w:r>
            <w:r w:rsidR="00BA3468">
              <w:rPr>
                <w:noProof/>
                <w:webHidden/>
              </w:rPr>
              <w:t>8</w:t>
            </w:r>
            <w:r w:rsidR="00BA3468">
              <w:rPr>
                <w:noProof/>
                <w:webHidden/>
              </w:rPr>
              <w:fldChar w:fldCharType="end"/>
            </w:r>
          </w:hyperlink>
        </w:p>
        <w:p w14:paraId="497CD631" w14:textId="1CBED19C" w:rsidR="00BA3468" w:rsidRDefault="00000000">
          <w:pPr>
            <w:pStyle w:val="Kazalovsebine3"/>
            <w:tabs>
              <w:tab w:val="right" w:leader="dot" w:pos="9060"/>
            </w:tabs>
            <w:rPr>
              <w:rFonts w:eastAsiaTheme="minorEastAsia"/>
              <w:noProof/>
              <w:kern w:val="2"/>
              <w:lang w:val="sr-Cyrl-CS" w:eastAsia="sr-Cyrl-CS"/>
            </w:rPr>
          </w:pPr>
          <w:hyperlink w:anchor="_Toc202526759" w:history="1">
            <w:r w:rsidR="00BA3468" w:rsidRPr="00972DE7">
              <w:rPr>
                <w:rStyle w:val="Hiperpovezava"/>
                <w:rFonts w:ascii="Arial" w:hAnsi="Arial" w:cs="Arial"/>
                <w:noProof/>
              </w:rPr>
              <w:t>3.2.4 Vpliv zaprtosti in odprtosti zemljišč</w:t>
            </w:r>
            <w:r w:rsidR="00BA3468">
              <w:rPr>
                <w:noProof/>
                <w:webHidden/>
              </w:rPr>
              <w:tab/>
            </w:r>
            <w:r w:rsidR="00BA3468">
              <w:rPr>
                <w:noProof/>
                <w:webHidden/>
              </w:rPr>
              <w:fldChar w:fldCharType="begin"/>
            </w:r>
            <w:r w:rsidR="00BA3468">
              <w:rPr>
                <w:noProof/>
                <w:webHidden/>
              </w:rPr>
              <w:instrText xml:space="preserve"> PAGEREF _Toc202526759 \h </w:instrText>
            </w:r>
            <w:r w:rsidR="00BA3468">
              <w:rPr>
                <w:noProof/>
                <w:webHidden/>
              </w:rPr>
            </w:r>
            <w:r w:rsidR="00BA3468">
              <w:rPr>
                <w:noProof/>
                <w:webHidden/>
              </w:rPr>
              <w:fldChar w:fldCharType="separate"/>
            </w:r>
            <w:r w:rsidR="00BA3468">
              <w:rPr>
                <w:noProof/>
                <w:webHidden/>
              </w:rPr>
              <w:t>8</w:t>
            </w:r>
            <w:r w:rsidR="00BA3468">
              <w:rPr>
                <w:noProof/>
                <w:webHidden/>
              </w:rPr>
              <w:fldChar w:fldCharType="end"/>
            </w:r>
          </w:hyperlink>
        </w:p>
        <w:p w14:paraId="5531F841" w14:textId="361C1FC2" w:rsidR="00BA3468" w:rsidRDefault="00000000">
          <w:pPr>
            <w:pStyle w:val="Kazalovsebine3"/>
            <w:tabs>
              <w:tab w:val="right" w:leader="dot" w:pos="9060"/>
            </w:tabs>
            <w:rPr>
              <w:rFonts w:eastAsiaTheme="minorEastAsia"/>
              <w:noProof/>
              <w:kern w:val="2"/>
              <w:lang w:val="sr-Cyrl-CS" w:eastAsia="sr-Cyrl-CS"/>
            </w:rPr>
          </w:pPr>
          <w:hyperlink w:anchor="_Toc202526760" w:history="1">
            <w:r w:rsidR="00BA3468" w:rsidRPr="00972DE7">
              <w:rPr>
                <w:rStyle w:val="Hiperpovezava"/>
                <w:rFonts w:ascii="Arial" w:hAnsi="Arial" w:cs="Arial"/>
                <w:noProof/>
              </w:rPr>
              <w:t>3.2.5 Zasenčenost zemljišč</w:t>
            </w:r>
            <w:r w:rsidR="00BA3468">
              <w:rPr>
                <w:noProof/>
                <w:webHidden/>
              </w:rPr>
              <w:tab/>
            </w:r>
            <w:r w:rsidR="00BA3468">
              <w:rPr>
                <w:noProof/>
                <w:webHidden/>
              </w:rPr>
              <w:fldChar w:fldCharType="begin"/>
            </w:r>
            <w:r w:rsidR="00BA3468">
              <w:rPr>
                <w:noProof/>
                <w:webHidden/>
              </w:rPr>
              <w:instrText xml:space="preserve"> PAGEREF _Toc202526760 \h </w:instrText>
            </w:r>
            <w:r w:rsidR="00BA3468">
              <w:rPr>
                <w:noProof/>
                <w:webHidden/>
              </w:rPr>
            </w:r>
            <w:r w:rsidR="00BA3468">
              <w:rPr>
                <w:noProof/>
                <w:webHidden/>
              </w:rPr>
              <w:fldChar w:fldCharType="separate"/>
            </w:r>
            <w:r w:rsidR="00BA3468">
              <w:rPr>
                <w:noProof/>
                <w:webHidden/>
              </w:rPr>
              <w:t>9</w:t>
            </w:r>
            <w:r w:rsidR="00BA3468">
              <w:rPr>
                <w:noProof/>
                <w:webHidden/>
              </w:rPr>
              <w:fldChar w:fldCharType="end"/>
            </w:r>
          </w:hyperlink>
        </w:p>
        <w:p w14:paraId="790DC960" w14:textId="113C34A5" w:rsidR="00BA3468" w:rsidRDefault="00000000">
          <w:pPr>
            <w:pStyle w:val="Kazalovsebine1"/>
            <w:tabs>
              <w:tab w:val="left" w:pos="567"/>
              <w:tab w:val="right" w:leader="dot" w:pos="9060"/>
            </w:tabs>
            <w:rPr>
              <w:rFonts w:eastAsiaTheme="minorEastAsia"/>
              <w:noProof/>
              <w:kern w:val="2"/>
              <w:lang w:val="sr-Cyrl-CS" w:eastAsia="sr-Cyrl-CS"/>
            </w:rPr>
          </w:pPr>
          <w:hyperlink w:anchor="_Toc202526761" w:history="1">
            <w:r w:rsidR="00BA3468" w:rsidRPr="00972DE7">
              <w:rPr>
                <w:rStyle w:val="Hiperpovezava"/>
                <w:rFonts w:ascii="Arial" w:hAnsi="Arial" w:cs="Arial"/>
                <w:noProof/>
              </w:rPr>
              <w:t>4.</w:t>
            </w:r>
            <w:r w:rsidR="00BA3468">
              <w:rPr>
                <w:rFonts w:eastAsiaTheme="minorEastAsia"/>
                <w:noProof/>
                <w:kern w:val="2"/>
                <w:lang w:val="sr-Cyrl-CS" w:eastAsia="sr-Cyrl-CS"/>
              </w:rPr>
              <w:tab/>
            </w:r>
            <w:r w:rsidR="00BA3468" w:rsidRPr="00972DE7">
              <w:rPr>
                <w:rStyle w:val="Hiperpovezava"/>
                <w:rFonts w:ascii="Arial" w:hAnsi="Arial" w:cs="Arial"/>
                <w:noProof/>
              </w:rPr>
              <w:t>Obdelava predlogov sprememb bonitet</w:t>
            </w:r>
            <w:r w:rsidR="00BA3468">
              <w:rPr>
                <w:noProof/>
                <w:webHidden/>
              </w:rPr>
              <w:tab/>
            </w:r>
            <w:r w:rsidR="00BA3468">
              <w:rPr>
                <w:noProof/>
                <w:webHidden/>
              </w:rPr>
              <w:fldChar w:fldCharType="begin"/>
            </w:r>
            <w:r w:rsidR="00BA3468">
              <w:rPr>
                <w:noProof/>
                <w:webHidden/>
              </w:rPr>
              <w:instrText xml:space="preserve"> PAGEREF _Toc202526761 \h </w:instrText>
            </w:r>
            <w:r w:rsidR="00BA3468">
              <w:rPr>
                <w:noProof/>
                <w:webHidden/>
              </w:rPr>
            </w:r>
            <w:r w:rsidR="00BA3468">
              <w:rPr>
                <w:noProof/>
                <w:webHidden/>
              </w:rPr>
              <w:fldChar w:fldCharType="separate"/>
            </w:r>
            <w:r w:rsidR="00BA3468">
              <w:rPr>
                <w:noProof/>
                <w:webHidden/>
              </w:rPr>
              <w:t>10</w:t>
            </w:r>
            <w:r w:rsidR="00BA3468">
              <w:rPr>
                <w:noProof/>
                <w:webHidden/>
              </w:rPr>
              <w:fldChar w:fldCharType="end"/>
            </w:r>
          </w:hyperlink>
        </w:p>
        <w:p w14:paraId="20F35A11" w14:textId="4EE7EC62" w:rsidR="00BA3468" w:rsidRDefault="00000000">
          <w:pPr>
            <w:pStyle w:val="Kazalovsebine1"/>
            <w:tabs>
              <w:tab w:val="left" w:pos="567"/>
              <w:tab w:val="right" w:leader="dot" w:pos="9060"/>
            </w:tabs>
            <w:rPr>
              <w:rFonts w:eastAsiaTheme="minorEastAsia"/>
              <w:noProof/>
              <w:kern w:val="2"/>
              <w:lang w:val="sr-Cyrl-CS" w:eastAsia="sr-Cyrl-CS"/>
            </w:rPr>
          </w:pPr>
          <w:hyperlink w:anchor="_Toc202526762" w:history="1">
            <w:r w:rsidR="00BA3468" w:rsidRPr="00972DE7">
              <w:rPr>
                <w:rStyle w:val="Hiperpovezava"/>
                <w:rFonts w:ascii="Arial" w:hAnsi="Arial" w:cs="Arial"/>
                <w:noProof/>
              </w:rPr>
              <w:t>5.</w:t>
            </w:r>
            <w:r w:rsidR="00BA3468">
              <w:rPr>
                <w:rFonts w:eastAsiaTheme="minorEastAsia"/>
                <w:noProof/>
                <w:kern w:val="2"/>
                <w:lang w:val="sr-Cyrl-CS" w:eastAsia="sr-Cyrl-CS"/>
              </w:rPr>
              <w:tab/>
            </w:r>
            <w:r w:rsidR="00BA3468" w:rsidRPr="00972DE7">
              <w:rPr>
                <w:rStyle w:val="Hiperpovezava"/>
                <w:rFonts w:ascii="Arial" w:hAnsi="Arial" w:cs="Arial"/>
                <w:noProof/>
              </w:rPr>
              <w:t>Identifikacija kakovosti trenutnega stanja evidentiranih bonitet s pripravo akcijskega načrta za sistematično izboljšavo sloja bonitet</w:t>
            </w:r>
            <w:r w:rsidR="00BA3468">
              <w:rPr>
                <w:noProof/>
                <w:webHidden/>
              </w:rPr>
              <w:tab/>
            </w:r>
            <w:r w:rsidR="00BA3468">
              <w:rPr>
                <w:noProof/>
                <w:webHidden/>
              </w:rPr>
              <w:fldChar w:fldCharType="begin"/>
            </w:r>
            <w:r w:rsidR="00BA3468">
              <w:rPr>
                <w:noProof/>
                <w:webHidden/>
              </w:rPr>
              <w:instrText xml:space="preserve"> PAGEREF _Toc202526762 \h </w:instrText>
            </w:r>
            <w:r w:rsidR="00BA3468">
              <w:rPr>
                <w:noProof/>
                <w:webHidden/>
              </w:rPr>
            </w:r>
            <w:r w:rsidR="00BA3468">
              <w:rPr>
                <w:noProof/>
                <w:webHidden/>
              </w:rPr>
              <w:fldChar w:fldCharType="separate"/>
            </w:r>
            <w:r w:rsidR="00BA3468">
              <w:rPr>
                <w:noProof/>
                <w:webHidden/>
              </w:rPr>
              <w:t>11</w:t>
            </w:r>
            <w:r w:rsidR="00BA3468">
              <w:rPr>
                <w:noProof/>
                <w:webHidden/>
              </w:rPr>
              <w:fldChar w:fldCharType="end"/>
            </w:r>
          </w:hyperlink>
        </w:p>
        <w:p w14:paraId="32D3111F" w14:textId="4E413545" w:rsidR="00BA3468" w:rsidRDefault="00000000">
          <w:pPr>
            <w:pStyle w:val="Kazalovsebine1"/>
            <w:tabs>
              <w:tab w:val="left" w:pos="567"/>
              <w:tab w:val="right" w:leader="dot" w:pos="9060"/>
            </w:tabs>
            <w:rPr>
              <w:rFonts w:eastAsiaTheme="minorEastAsia"/>
              <w:noProof/>
              <w:kern w:val="2"/>
              <w:lang w:val="sr-Cyrl-CS" w:eastAsia="sr-Cyrl-CS"/>
            </w:rPr>
          </w:pPr>
          <w:hyperlink w:anchor="_Toc202526763" w:history="1">
            <w:r w:rsidR="00BA3468" w:rsidRPr="00972DE7">
              <w:rPr>
                <w:rStyle w:val="Hiperpovezava"/>
                <w:rFonts w:ascii="Arial" w:hAnsi="Arial" w:cs="Arial"/>
                <w:noProof/>
              </w:rPr>
              <w:t>6.</w:t>
            </w:r>
            <w:r w:rsidR="00BA3468">
              <w:rPr>
                <w:rFonts w:eastAsiaTheme="minorEastAsia"/>
                <w:noProof/>
                <w:kern w:val="2"/>
                <w:lang w:val="sr-Cyrl-CS" w:eastAsia="sr-Cyrl-CS"/>
              </w:rPr>
              <w:tab/>
            </w:r>
            <w:r w:rsidR="00BA3468" w:rsidRPr="00972DE7">
              <w:rPr>
                <w:rStyle w:val="Hiperpovezava"/>
                <w:rFonts w:ascii="Arial" w:hAnsi="Arial" w:cs="Arial"/>
                <w:noProof/>
              </w:rPr>
              <w:t>Terminski plan</w:t>
            </w:r>
            <w:r w:rsidR="00BA3468">
              <w:rPr>
                <w:noProof/>
                <w:webHidden/>
              </w:rPr>
              <w:tab/>
            </w:r>
            <w:r w:rsidR="00BA3468">
              <w:rPr>
                <w:noProof/>
                <w:webHidden/>
              </w:rPr>
              <w:fldChar w:fldCharType="begin"/>
            </w:r>
            <w:r w:rsidR="00BA3468">
              <w:rPr>
                <w:noProof/>
                <w:webHidden/>
              </w:rPr>
              <w:instrText xml:space="preserve"> PAGEREF _Toc202526763 \h </w:instrText>
            </w:r>
            <w:r w:rsidR="00BA3468">
              <w:rPr>
                <w:noProof/>
                <w:webHidden/>
              </w:rPr>
            </w:r>
            <w:r w:rsidR="00BA3468">
              <w:rPr>
                <w:noProof/>
                <w:webHidden/>
              </w:rPr>
              <w:fldChar w:fldCharType="separate"/>
            </w:r>
            <w:r w:rsidR="00BA3468">
              <w:rPr>
                <w:noProof/>
                <w:webHidden/>
              </w:rPr>
              <w:t>12</w:t>
            </w:r>
            <w:r w:rsidR="00BA3468">
              <w:rPr>
                <w:noProof/>
                <w:webHidden/>
              </w:rPr>
              <w:fldChar w:fldCharType="end"/>
            </w:r>
          </w:hyperlink>
        </w:p>
        <w:p w14:paraId="6644AF05" w14:textId="061ACB6B" w:rsidR="00BA3468" w:rsidRDefault="00000000">
          <w:pPr>
            <w:pStyle w:val="Kazalovsebine1"/>
            <w:tabs>
              <w:tab w:val="left" w:pos="567"/>
              <w:tab w:val="right" w:leader="dot" w:pos="9060"/>
            </w:tabs>
            <w:rPr>
              <w:rFonts w:eastAsiaTheme="minorEastAsia"/>
              <w:noProof/>
              <w:kern w:val="2"/>
              <w:lang w:val="sr-Cyrl-CS" w:eastAsia="sr-Cyrl-CS"/>
            </w:rPr>
          </w:pPr>
          <w:hyperlink w:anchor="_Toc202526764" w:history="1">
            <w:r w:rsidR="00BA3468" w:rsidRPr="00972DE7">
              <w:rPr>
                <w:rStyle w:val="Hiperpovezava"/>
                <w:rFonts w:ascii="Arial" w:hAnsi="Arial" w:cs="Arial"/>
                <w:noProof/>
              </w:rPr>
              <w:t>7.</w:t>
            </w:r>
            <w:r w:rsidR="00BA3468">
              <w:rPr>
                <w:rFonts w:eastAsiaTheme="minorEastAsia"/>
                <w:noProof/>
                <w:kern w:val="2"/>
                <w:lang w:val="sr-Cyrl-CS" w:eastAsia="sr-Cyrl-CS"/>
              </w:rPr>
              <w:tab/>
            </w:r>
            <w:r w:rsidR="00BA3468" w:rsidRPr="00972DE7">
              <w:rPr>
                <w:rStyle w:val="Hiperpovezava"/>
                <w:rFonts w:ascii="Arial" w:hAnsi="Arial" w:cs="Arial"/>
                <w:noProof/>
              </w:rPr>
              <w:t>Elaborat pogodbenega dela</w:t>
            </w:r>
            <w:r w:rsidR="00BA3468">
              <w:rPr>
                <w:noProof/>
                <w:webHidden/>
              </w:rPr>
              <w:tab/>
            </w:r>
            <w:r w:rsidR="00BA3468">
              <w:rPr>
                <w:noProof/>
                <w:webHidden/>
              </w:rPr>
              <w:fldChar w:fldCharType="begin"/>
            </w:r>
            <w:r w:rsidR="00BA3468">
              <w:rPr>
                <w:noProof/>
                <w:webHidden/>
              </w:rPr>
              <w:instrText xml:space="preserve"> PAGEREF _Toc202526764 \h </w:instrText>
            </w:r>
            <w:r w:rsidR="00BA3468">
              <w:rPr>
                <w:noProof/>
                <w:webHidden/>
              </w:rPr>
            </w:r>
            <w:r w:rsidR="00BA3468">
              <w:rPr>
                <w:noProof/>
                <w:webHidden/>
              </w:rPr>
              <w:fldChar w:fldCharType="separate"/>
            </w:r>
            <w:r w:rsidR="00BA3468">
              <w:rPr>
                <w:noProof/>
                <w:webHidden/>
              </w:rPr>
              <w:t>12</w:t>
            </w:r>
            <w:r w:rsidR="00BA3468">
              <w:rPr>
                <w:noProof/>
                <w:webHidden/>
              </w:rPr>
              <w:fldChar w:fldCharType="end"/>
            </w:r>
          </w:hyperlink>
        </w:p>
        <w:p w14:paraId="73FB4E12" w14:textId="42DEBA09" w:rsidR="00BA3468" w:rsidRDefault="00000000">
          <w:pPr>
            <w:pStyle w:val="Kazalovsebine1"/>
            <w:tabs>
              <w:tab w:val="left" w:pos="567"/>
              <w:tab w:val="right" w:leader="dot" w:pos="9060"/>
            </w:tabs>
            <w:rPr>
              <w:rFonts w:eastAsiaTheme="minorEastAsia"/>
              <w:noProof/>
              <w:kern w:val="2"/>
              <w:lang w:val="sr-Cyrl-CS" w:eastAsia="sr-Cyrl-CS"/>
            </w:rPr>
          </w:pPr>
          <w:hyperlink w:anchor="_Toc202526765" w:history="1">
            <w:r w:rsidR="00BA3468" w:rsidRPr="00972DE7">
              <w:rPr>
                <w:rStyle w:val="Hiperpovezava"/>
                <w:rFonts w:ascii="Arial" w:hAnsi="Arial" w:cs="Arial"/>
                <w:noProof/>
              </w:rPr>
              <w:t>8.</w:t>
            </w:r>
            <w:r w:rsidR="00BA3468">
              <w:rPr>
                <w:rFonts w:eastAsiaTheme="minorEastAsia"/>
                <w:noProof/>
                <w:kern w:val="2"/>
                <w:lang w:val="sr-Cyrl-CS" w:eastAsia="sr-Cyrl-CS"/>
              </w:rPr>
              <w:tab/>
            </w:r>
            <w:r w:rsidR="00BA3468" w:rsidRPr="00972DE7">
              <w:rPr>
                <w:rStyle w:val="Hiperpovezava"/>
                <w:rFonts w:ascii="Arial" w:hAnsi="Arial" w:cs="Arial"/>
                <w:noProof/>
              </w:rPr>
              <w:t>Obstoječa gradiva</w:t>
            </w:r>
            <w:r w:rsidR="00BA3468">
              <w:rPr>
                <w:noProof/>
                <w:webHidden/>
              </w:rPr>
              <w:tab/>
            </w:r>
            <w:r w:rsidR="00BA3468">
              <w:rPr>
                <w:noProof/>
                <w:webHidden/>
              </w:rPr>
              <w:fldChar w:fldCharType="begin"/>
            </w:r>
            <w:r w:rsidR="00BA3468">
              <w:rPr>
                <w:noProof/>
                <w:webHidden/>
              </w:rPr>
              <w:instrText xml:space="preserve"> PAGEREF _Toc202526765 \h </w:instrText>
            </w:r>
            <w:r w:rsidR="00BA3468">
              <w:rPr>
                <w:noProof/>
                <w:webHidden/>
              </w:rPr>
            </w:r>
            <w:r w:rsidR="00BA3468">
              <w:rPr>
                <w:noProof/>
                <w:webHidden/>
              </w:rPr>
              <w:fldChar w:fldCharType="separate"/>
            </w:r>
            <w:r w:rsidR="00BA3468">
              <w:rPr>
                <w:noProof/>
                <w:webHidden/>
              </w:rPr>
              <w:t>12</w:t>
            </w:r>
            <w:r w:rsidR="00BA3468">
              <w:rPr>
                <w:noProof/>
                <w:webHidden/>
              </w:rPr>
              <w:fldChar w:fldCharType="end"/>
            </w:r>
          </w:hyperlink>
        </w:p>
        <w:p w14:paraId="543A60F0" w14:textId="0AEF0107" w:rsidR="00592D9C" w:rsidRPr="00C1729F" w:rsidRDefault="00592D9C">
          <w:pPr>
            <w:rPr>
              <w:rFonts w:ascii="Arial" w:hAnsi="Arial" w:cs="Arial"/>
            </w:rPr>
          </w:pPr>
          <w:r w:rsidRPr="00C1729F">
            <w:rPr>
              <w:rFonts w:ascii="Arial" w:hAnsi="Arial" w:cs="Arial"/>
              <w:b/>
              <w:bCs/>
            </w:rPr>
            <w:fldChar w:fldCharType="end"/>
          </w:r>
        </w:p>
      </w:sdtContent>
    </w:sdt>
    <w:p w14:paraId="754B995C" w14:textId="77777777" w:rsidR="00592D9C" w:rsidRPr="00C1729F" w:rsidRDefault="00592D9C" w:rsidP="00592D9C">
      <w:pPr>
        <w:rPr>
          <w:rFonts w:ascii="Arial" w:hAnsi="Arial" w:cs="Arial"/>
        </w:rPr>
      </w:pPr>
    </w:p>
    <w:p w14:paraId="1376DA0B" w14:textId="77777777" w:rsidR="0083355B" w:rsidRPr="00C1729F" w:rsidRDefault="00592D9C" w:rsidP="0083355B">
      <w:pPr>
        <w:pStyle w:val="Naslov"/>
        <w:rPr>
          <w:rFonts w:ascii="Arial" w:hAnsi="Arial" w:cs="Arial"/>
        </w:rPr>
      </w:pPr>
      <w:r w:rsidRPr="00C1729F">
        <w:rPr>
          <w:rFonts w:ascii="Arial" w:hAnsi="Arial" w:cs="Arial"/>
        </w:rPr>
        <w:br w:type="column"/>
      </w:r>
    </w:p>
    <w:p w14:paraId="51979776" w14:textId="77777777" w:rsidR="0083355B" w:rsidRPr="00C1729F" w:rsidRDefault="0083355B" w:rsidP="00D44CC8">
      <w:pPr>
        <w:pStyle w:val="Naslov1"/>
        <w:numPr>
          <w:ilvl w:val="0"/>
          <w:numId w:val="12"/>
        </w:numPr>
        <w:rPr>
          <w:rFonts w:ascii="Arial" w:hAnsi="Arial" w:cs="Arial"/>
          <w:sz w:val="32"/>
          <w:szCs w:val="32"/>
        </w:rPr>
      </w:pPr>
      <w:bookmarkStart w:id="0" w:name="_Toc202526749"/>
      <w:r w:rsidRPr="00C1729F">
        <w:rPr>
          <w:rFonts w:ascii="Arial" w:hAnsi="Arial" w:cs="Arial"/>
          <w:sz w:val="32"/>
          <w:szCs w:val="32"/>
        </w:rPr>
        <w:t>Namen naloge</w:t>
      </w:r>
      <w:bookmarkEnd w:id="0"/>
      <w:r w:rsidRPr="00C1729F">
        <w:rPr>
          <w:rFonts w:ascii="Arial" w:hAnsi="Arial" w:cs="Arial"/>
          <w:sz w:val="32"/>
          <w:szCs w:val="32"/>
        </w:rPr>
        <w:t xml:space="preserve"> </w:t>
      </w:r>
    </w:p>
    <w:p w14:paraId="2DDE5AEE" w14:textId="77777777" w:rsidR="007E233C" w:rsidRPr="00C1729F" w:rsidRDefault="007E233C" w:rsidP="007E233C">
      <w:pPr>
        <w:rPr>
          <w:rFonts w:ascii="Arial" w:hAnsi="Arial" w:cs="Arial"/>
        </w:rPr>
      </w:pPr>
    </w:p>
    <w:p w14:paraId="3F9A5DF0" w14:textId="6F93A8C0" w:rsidR="0083355B" w:rsidRPr="00C1729F" w:rsidRDefault="0083355B" w:rsidP="007D55E5">
      <w:pPr>
        <w:jc w:val="both"/>
        <w:rPr>
          <w:rFonts w:ascii="Arial" w:hAnsi="Arial" w:cs="Arial"/>
        </w:rPr>
      </w:pPr>
      <w:r w:rsidRPr="00C1729F">
        <w:rPr>
          <w:rFonts w:ascii="Arial" w:hAnsi="Arial" w:cs="Arial"/>
        </w:rPr>
        <w:t xml:space="preserve">Boniteta zemljišč predstavlja ključen podatek o proizvodni sposobnosti tal, ki se v Republiki Sloveniji vodi v okviru Katastra nepremičnin </w:t>
      </w:r>
      <w:r w:rsidR="007E233C" w:rsidRPr="00C1729F">
        <w:rPr>
          <w:rFonts w:ascii="Arial" w:hAnsi="Arial" w:cs="Arial"/>
        </w:rPr>
        <w:t xml:space="preserve">(v nadaljevanju KN) </w:t>
      </w:r>
      <w:r w:rsidRPr="00C1729F">
        <w:rPr>
          <w:rFonts w:ascii="Arial" w:hAnsi="Arial" w:cs="Arial"/>
        </w:rPr>
        <w:t>v skladu z Zakonom o katastru nepremičnin  - ZKN (Uradni list RS, št. </w:t>
      </w:r>
      <w:hyperlink r:id="rId8" w:tgtFrame="_blank" w:tooltip="Zakon o katastru nepremičnin (ZKN)" w:history="1">
        <w:r w:rsidRPr="00C1729F">
          <w:rPr>
            <w:rStyle w:val="Hiperpovezava"/>
            <w:rFonts w:ascii="Arial" w:hAnsi="Arial" w:cs="Arial"/>
          </w:rPr>
          <w:t>54/21</w:t>
        </w:r>
      </w:hyperlink>
      <w:r w:rsidRPr="00C1729F">
        <w:rPr>
          <w:rFonts w:ascii="Arial" w:hAnsi="Arial" w:cs="Arial"/>
        </w:rPr>
        <w:t> in </w:t>
      </w:r>
      <w:hyperlink r:id="rId9" w:tgtFrame="_blank" w:tooltip="Zakon o spremembah in dopolnitvah Zakona o arhitekturni in inženirski dejavnosti (ZAID-A)" w:history="1">
        <w:r w:rsidRPr="00C1729F">
          <w:rPr>
            <w:rStyle w:val="Hiperpovezava"/>
            <w:rFonts w:ascii="Arial" w:hAnsi="Arial" w:cs="Arial"/>
          </w:rPr>
          <w:t>85/24</w:t>
        </w:r>
      </w:hyperlink>
      <w:r w:rsidRPr="00C1729F">
        <w:rPr>
          <w:rFonts w:ascii="Arial" w:hAnsi="Arial" w:cs="Arial"/>
        </w:rPr>
        <w:t xml:space="preserve"> – ZAID-A). Določena je z bonitetnimi točkami v razponu od 1 do 100, pri čemer se upoštevajo naravne značilnosti tal, klimatske razmere, relief ter posebni vplivi, kot so skalovitost, </w:t>
      </w:r>
      <w:proofErr w:type="spellStart"/>
      <w:r w:rsidRPr="00C1729F">
        <w:rPr>
          <w:rFonts w:ascii="Arial" w:hAnsi="Arial" w:cs="Arial"/>
        </w:rPr>
        <w:t>poplavnost</w:t>
      </w:r>
      <w:proofErr w:type="spellEnd"/>
      <w:r w:rsidRPr="00C1729F">
        <w:rPr>
          <w:rFonts w:ascii="Arial" w:hAnsi="Arial" w:cs="Arial"/>
        </w:rPr>
        <w:t>, sušnost, ekspozicija, vpliv zaprtosti in odprtosti zemljišč in vpliv zasenčenosti ter vetrovnosti zemljišč, ki pomembno vplivajo na dejansko uporabnost zemljišča. Bonitetne točke neposredno vplivajo na izračun katastrskega dohodka, zato je njihova pravilna določitev bistvenega pomena za pravično obdavčitev in evidentiranje dejanskega stanja v naravi.</w:t>
      </w:r>
    </w:p>
    <w:p w14:paraId="20129263" w14:textId="414107C5" w:rsidR="0083355B" w:rsidRPr="00157489" w:rsidRDefault="0083355B" w:rsidP="007D55E5">
      <w:pPr>
        <w:jc w:val="both"/>
        <w:rPr>
          <w:rFonts w:ascii="Arial" w:hAnsi="Arial" w:cs="Arial"/>
        </w:rPr>
      </w:pPr>
      <w:r w:rsidRPr="00C1729F">
        <w:rPr>
          <w:rFonts w:ascii="Arial" w:hAnsi="Arial" w:cs="Arial"/>
        </w:rPr>
        <w:t xml:space="preserve">Čeprav so nekateri posebni vplivi že delno vključeni v ocenjevanje tal (npr. preko sistematskih enot tal in tipov tal), uradne evidence o teh vplivih niso sistematično zbrane ali dostopne. To pomeni, da so določene lokalne posebnosti, ki bistveno vplivajo na kakovost zemljišča, lahko prezrte ali nezadostno upoštevane v uradnih evidencah. Trenutno lastniki zemljišč nimajo na voljo mehanizma, s katerim bi lahko neposredno podali pripombe ali </w:t>
      </w:r>
      <w:r w:rsidRPr="00157489">
        <w:rPr>
          <w:rFonts w:ascii="Arial" w:hAnsi="Arial" w:cs="Arial"/>
        </w:rPr>
        <w:t xml:space="preserve">posredovali dokaze o </w:t>
      </w:r>
      <w:r w:rsidR="00D44CC8" w:rsidRPr="00157489">
        <w:rPr>
          <w:rFonts w:ascii="Arial" w:hAnsi="Arial" w:cs="Arial"/>
        </w:rPr>
        <w:t>drugačnem dejanskem stanju podatkov, ki vplivajo na izračun bonitete</w:t>
      </w:r>
      <w:r w:rsidRPr="00157489">
        <w:rPr>
          <w:rFonts w:ascii="Arial" w:hAnsi="Arial" w:cs="Arial"/>
        </w:rPr>
        <w:t>, razen z naročilom celovitega elaborata sprememb, kar predstavlja časovno in finančno obremenitev.</w:t>
      </w:r>
    </w:p>
    <w:p w14:paraId="03869D69" w14:textId="3BF47E05" w:rsidR="0083355B" w:rsidRPr="00C1729F" w:rsidRDefault="0083355B" w:rsidP="007D55E5">
      <w:pPr>
        <w:jc w:val="both"/>
        <w:rPr>
          <w:rFonts w:ascii="Arial" w:hAnsi="Arial" w:cs="Arial"/>
        </w:rPr>
      </w:pPr>
      <w:r w:rsidRPr="00157489">
        <w:rPr>
          <w:rFonts w:ascii="Arial" w:hAnsi="Arial" w:cs="Arial"/>
        </w:rPr>
        <w:t>Glede na navedeno problematiko je namen naloge razvoj učinkovitega digitalnega orodja, ki bo omogočilo lastnikom nepremičnin oddajo pripomb na evidentirane bonitete</w:t>
      </w:r>
      <w:r w:rsidR="0038610E" w:rsidRPr="00157489">
        <w:rPr>
          <w:rFonts w:ascii="Arial" w:hAnsi="Arial" w:cs="Arial"/>
        </w:rPr>
        <w:t xml:space="preserve"> z dokazili o dejanskem stanju</w:t>
      </w:r>
      <w:r w:rsidRPr="00157489">
        <w:rPr>
          <w:rFonts w:ascii="Arial" w:hAnsi="Arial" w:cs="Arial"/>
        </w:rPr>
        <w:t xml:space="preserve">, predvsem z vidika posebnih vplivov, ki jih obstoječi sistem </w:t>
      </w:r>
      <w:r w:rsidR="00A40ACB" w:rsidRPr="00157489">
        <w:rPr>
          <w:rFonts w:ascii="Arial" w:hAnsi="Arial" w:cs="Arial"/>
        </w:rPr>
        <w:t xml:space="preserve">še </w:t>
      </w:r>
      <w:r w:rsidRPr="00157489">
        <w:rPr>
          <w:rFonts w:ascii="Arial" w:hAnsi="Arial" w:cs="Arial"/>
        </w:rPr>
        <w:t xml:space="preserve">ne zajema </w:t>
      </w:r>
      <w:r w:rsidR="00A40ACB" w:rsidRPr="00157489">
        <w:rPr>
          <w:rFonts w:ascii="Arial" w:hAnsi="Arial" w:cs="Arial"/>
        </w:rPr>
        <w:t>zadovoljivo</w:t>
      </w:r>
      <w:r w:rsidRPr="00157489">
        <w:rPr>
          <w:rFonts w:ascii="Arial" w:hAnsi="Arial" w:cs="Arial"/>
        </w:rPr>
        <w:t xml:space="preserve">. Z vključitvijo metod umetne inteligence za napredno obdelavo podatkov, preveritev stanja na terenu ter povezovanjem z razpoložljivimi prostorskimi in okoljskimi evidencami, </w:t>
      </w:r>
      <w:r w:rsidR="00895B12" w:rsidRPr="00157489">
        <w:rPr>
          <w:rFonts w:ascii="Arial" w:hAnsi="Arial" w:cs="Arial"/>
        </w:rPr>
        <w:t xml:space="preserve">je namen zagotoviti </w:t>
      </w:r>
      <w:r w:rsidRPr="00157489">
        <w:rPr>
          <w:rFonts w:ascii="Arial" w:hAnsi="Arial" w:cs="Arial"/>
        </w:rPr>
        <w:t>strokovn</w:t>
      </w:r>
      <w:r w:rsidR="00A40ACB" w:rsidRPr="00157489">
        <w:rPr>
          <w:rFonts w:ascii="Arial" w:hAnsi="Arial" w:cs="Arial"/>
        </w:rPr>
        <w:t>o</w:t>
      </w:r>
      <w:r w:rsidRPr="00157489">
        <w:rPr>
          <w:rFonts w:ascii="Arial" w:hAnsi="Arial" w:cs="Arial"/>
        </w:rPr>
        <w:t xml:space="preserve"> podlag</w:t>
      </w:r>
      <w:r w:rsidR="00A40ACB" w:rsidRPr="00157489">
        <w:rPr>
          <w:rFonts w:ascii="Arial" w:hAnsi="Arial" w:cs="Arial"/>
        </w:rPr>
        <w:t>o</w:t>
      </w:r>
      <w:r w:rsidRPr="00157489">
        <w:rPr>
          <w:rFonts w:ascii="Arial" w:hAnsi="Arial" w:cs="Arial"/>
        </w:rPr>
        <w:t xml:space="preserve"> za morebitne spremembe bonitet in pripravo elaboratov. Cilj rešitve je povečati preglednost, dostopnost in pravičnost postopkov</w:t>
      </w:r>
      <w:r w:rsidRPr="00C1729F">
        <w:rPr>
          <w:rFonts w:ascii="Arial" w:hAnsi="Arial" w:cs="Arial"/>
        </w:rPr>
        <w:t>, povezanih z boniteto zemljišč, ter hkrati prispevati k večji kakovosti in ažurnosti podatkov v Katastru nepremičnin.</w:t>
      </w:r>
    </w:p>
    <w:p w14:paraId="273944E6" w14:textId="77777777" w:rsidR="00A40ACB" w:rsidRDefault="00A40ACB" w:rsidP="0083355B">
      <w:pPr>
        <w:rPr>
          <w:rFonts w:ascii="Arial" w:hAnsi="Arial" w:cs="Arial"/>
          <w:shd w:val="clear" w:color="auto" w:fill="FFD966"/>
        </w:rPr>
      </w:pPr>
    </w:p>
    <w:p w14:paraId="23921DF9" w14:textId="77777777" w:rsidR="00C1729F" w:rsidRDefault="00C1729F" w:rsidP="0083355B">
      <w:pPr>
        <w:rPr>
          <w:rFonts w:ascii="Arial" w:hAnsi="Arial" w:cs="Arial"/>
          <w:shd w:val="clear" w:color="auto" w:fill="FFD966"/>
        </w:rPr>
      </w:pPr>
    </w:p>
    <w:p w14:paraId="0C099348" w14:textId="77777777" w:rsidR="00C1729F" w:rsidRDefault="00C1729F" w:rsidP="0083355B">
      <w:pPr>
        <w:rPr>
          <w:rFonts w:ascii="Arial" w:hAnsi="Arial" w:cs="Arial"/>
          <w:shd w:val="clear" w:color="auto" w:fill="FFD966"/>
        </w:rPr>
      </w:pPr>
    </w:p>
    <w:p w14:paraId="28182A2E" w14:textId="77777777" w:rsidR="00C1729F" w:rsidRDefault="00C1729F" w:rsidP="0083355B">
      <w:pPr>
        <w:rPr>
          <w:rFonts w:ascii="Arial" w:hAnsi="Arial" w:cs="Arial"/>
          <w:shd w:val="clear" w:color="auto" w:fill="FFD966"/>
        </w:rPr>
      </w:pPr>
    </w:p>
    <w:p w14:paraId="5E517685" w14:textId="77777777" w:rsidR="0083355B" w:rsidRPr="00C1729F" w:rsidRDefault="0083355B" w:rsidP="00D44CC8">
      <w:pPr>
        <w:pStyle w:val="Naslov1"/>
        <w:numPr>
          <w:ilvl w:val="0"/>
          <w:numId w:val="12"/>
        </w:numPr>
        <w:rPr>
          <w:rFonts w:ascii="Arial" w:hAnsi="Arial" w:cs="Arial"/>
          <w:sz w:val="32"/>
          <w:szCs w:val="32"/>
        </w:rPr>
      </w:pPr>
      <w:bookmarkStart w:id="1" w:name="_Toc202526750"/>
      <w:r w:rsidRPr="00C1729F">
        <w:rPr>
          <w:rFonts w:ascii="Arial" w:hAnsi="Arial" w:cs="Arial"/>
          <w:sz w:val="32"/>
          <w:szCs w:val="32"/>
        </w:rPr>
        <w:t>Mobilna aplikacija za posredovanje informacij o bonitetah in nadgradnja katastra nepremičnin</w:t>
      </w:r>
      <w:bookmarkEnd w:id="1"/>
    </w:p>
    <w:p w14:paraId="0048C5CE" w14:textId="77777777" w:rsidR="007E233C" w:rsidRPr="00C1729F" w:rsidRDefault="007E233C" w:rsidP="007E233C">
      <w:pPr>
        <w:rPr>
          <w:rFonts w:ascii="Arial" w:hAnsi="Arial" w:cs="Arial"/>
        </w:rPr>
      </w:pPr>
    </w:p>
    <w:p w14:paraId="763CC10D" w14:textId="3311649A" w:rsidR="0083355B" w:rsidRPr="00C1729F" w:rsidRDefault="0083355B" w:rsidP="007D55E5">
      <w:pPr>
        <w:jc w:val="both"/>
        <w:rPr>
          <w:rFonts w:ascii="Arial" w:hAnsi="Arial" w:cs="Arial"/>
        </w:rPr>
      </w:pPr>
      <w:r w:rsidRPr="00C1729F">
        <w:rPr>
          <w:rFonts w:ascii="Arial" w:hAnsi="Arial" w:cs="Arial"/>
        </w:rPr>
        <w:t xml:space="preserve">Z namenom izboljšanja obravnave posebnih vplivov pri določanju območij enakih bonitet na kmetijskih in gozdnih zemljiščih se vzpostavlja mobilna aplikacija, ki lastnikom in upravičencem omogoča neposredno in strukturirano posredovanje dokazil iz terena. Aplikacija </w:t>
      </w:r>
      <w:r w:rsidR="00A40ACB" w:rsidRPr="00C1729F">
        <w:rPr>
          <w:rFonts w:ascii="Arial" w:hAnsi="Arial" w:cs="Arial"/>
        </w:rPr>
        <w:t xml:space="preserve">mora podpirati </w:t>
      </w:r>
      <w:r w:rsidRPr="00C1729F">
        <w:rPr>
          <w:rFonts w:ascii="Arial" w:hAnsi="Arial" w:cs="Arial"/>
        </w:rPr>
        <w:t xml:space="preserve">digitalno oddajo geografsko označenih fotografij in drugih pripadajočih informacij, ki lahko služijo kot </w:t>
      </w:r>
      <w:r w:rsidR="0038610E">
        <w:rPr>
          <w:rFonts w:ascii="Arial" w:hAnsi="Arial" w:cs="Arial"/>
        </w:rPr>
        <w:t xml:space="preserve">predlog za spremembo podatkov o boniteti zemljišč. </w:t>
      </w:r>
    </w:p>
    <w:p w14:paraId="13C70FC7" w14:textId="2A8C2323" w:rsidR="0083355B" w:rsidRPr="00157489" w:rsidRDefault="00A40ACB" w:rsidP="007D55E5">
      <w:pPr>
        <w:keepNext/>
        <w:keepLines/>
        <w:spacing w:before="360" w:after="80"/>
        <w:jc w:val="both"/>
        <w:rPr>
          <w:rFonts w:ascii="Arial" w:hAnsi="Arial" w:cs="Arial"/>
        </w:rPr>
      </w:pPr>
      <w:r w:rsidRPr="00157489">
        <w:rPr>
          <w:rFonts w:ascii="Arial" w:hAnsi="Arial" w:cs="Arial"/>
        </w:rPr>
        <w:t>Aplikacija naj omogoča, da u</w:t>
      </w:r>
      <w:r w:rsidR="0083355B" w:rsidRPr="00157489">
        <w:rPr>
          <w:rFonts w:ascii="Arial" w:hAnsi="Arial" w:cs="Arial"/>
        </w:rPr>
        <w:t>porabniki na enostaven in pregleden način posredujejo podatke</w:t>
      </w:r>
      <w:r w:rsidR="00594138" w:rsidRPr="00157489">
        <w:rPr>
          <w:rFonts w:ascii="Arial" w:hAnsi="Arial" w:cs="Arial"/>
        </w:rPr>
        <w:t xml:space="preserve"> za svoje parcele</w:t>
      </w:r>
      <w:r w:rsidR="0083355B" w:rsidRPr="00157489">
        <w:rPr>
          <w:rFonts w:ascii="Arial" w:hAnsi="Arial" w:cs="Arial"/>
        </w:rPr>
        <w:t xml:space="preserve">, ki dokazujejo prisotnost posebnih vplivov, kot so skalovitost, sušnost, </w:t>
      </w:r>
      <w:proofErr w:type="spellStart"/>
      <w:r w:rsidR="0083355B" w:rsidRPr="00157489">
        <w:rPr>
          <w:rFonts w:ascii="Arial" w:hAnsi="Arial" w:cs="Arial"/>
        </w:rPr>
        <w:t>poplavnost</w:t>
      </w:r>
      <w:proofErr w:type="spellEnd"/>
      <w:r w:rsidR="0083355B" w:rsidRPr="00157489">
        <w:rPr>
          <w:rFonts w:ascii="Arial" w:hAnsi="Arial" w:cs="Arial"/>
        </w:rPr>
        <w:t>, zasenčenost ipd.</w:t>
      </w:r>
      <w:r w:rsidR="00594138" w:rsidRPr="00157489">
        <w:rPr>
          <w:rFonts w:ascii="Arial" w:hAnsi="Arial" w:cs="Arial"/>
        </w:rPr>
        <w:t xml:space="preserve">. Posredovani podatki pa se bodo preverjali na območju bonitete zemljišč, v katerem leži parcela. S tem se zagotavlja večja preglednost in vključenost lastnikov zemljišč v postopke določanja podatkov o bonitetah zemljišč. </w:t>
      </w:r>
    </w:p>
    <w:p w14:paraId="2B3277D9" w14:textId="77777777" w:rsidR="00A40ACB" w:rsidRPr="00157489" w:rsidRDefault="00A40ACB" w:rsidP="0083355B">
      <w:pPr>
        <w:keepNext/>
        <w:keepLines/>
        <w:spacing w:before="360" w:after="80"/>
        <w:rPr>
          <w:rFonts w:ascii="Arial" w:hAnsi="Arial" w:cs="Arial"/>
        </w:rPr>
      </w:pPr>
    </w:p>
    <w:p w14:paraId="56B5091A" w14:textId="6B04FE00" w:rsidR="0083355B" w:rsidRPr="00157489" w:rsidRDefault="00A40ACB" w:rsidP="0083355B">
      <w:pPr>
        <w:pStyle w:val="Naslov2"/>
        <w:rPr>
          <w:rFonts w:ascii="Arial" w:hAnsi="Arial" w:cs="Arial"/>
          <w:sz w:val="28"/>
          <w:szCs w:val="28"/>
        </w:rPr>
      </w:pPr>
      <w:bookmarkStart w:id="2" w:name="_Toc202526751"/>
      <w:r w:rsidRPr="00157489">
        <w:rPr>
          <w:rFonts w:ascii="Arial" w:hAnsi="Arial" w:cs="Arial"/>
          <w:sz w:val="28"/>
          <w:szCs w:val="28"/>
        </w:rPr>
        <w:t xml:space="preserve">2.1 </w:t>
      </w:r>
      <w:r w:rsidR="0083355B" w:rsidRPr="00157489">
        <w:rPr>
          <w:rFonts w:ascii="Arial" w:hAnsi="Arial" w:cs="Arial"/>
          <w:sz w:val="28"/>
          <w:szCs w:val="28"/>
        </w:rPr>
        <w:t>Ključne funkcionalnosti aplikacije in sistema</w:t>
      </w:r>
      <w:bookmarkEnd w:id="2"/>
    </w:p>
    <w:p w14:paraId="5FAB000B" w14:textId="77777777" w:rsidR="007E233C" w:rsidRPr="00157489" w:rsidRDefault="007E233C" w:rsidP="007E233C">
      <w:pPr>
        <w:rPr>
          <w:rFonts w:ascii="Arial" w:hAnsi="Arial" w:cs="Arial"/>
        </w:rPr>
      </w:pPr>
    </w:p>
    <w:p w14:paraId="7A2B130B" w14:textId="5179BCCF" w:rsidR="0083355B" w:rsidRPr="00157489" w:rsidRDefault="0083355B" w:rsidP="007D55E5">
      <w:pPr>
        <w:jc w:val="both"/>
        <w:rPr>
          <w:rFonts w:ascii="Arial" w:hAnsi="Arial" w:cs="Arial"/>
        </w:rPr>
      </w:pPr>
      <w:r w:rsidRPr="00157489">
        <w:rPr>
          <w:rFonts w:ascii="Arial" w:hAnsi="Arial" w:cs="Arial"/>
        </w:rPr>
        <w:t>Mobilna aplikacija</w:t>
      </w:r>
      <w:r w:rsidR="00A40ACB" w:rsidRPr="00157489">
        <w:rPr>
          <w:rFonts w:ascii="Arial" w:hAnsi="Arial" w:cs="Arial"/>
        </w:rPr>
        <w:t xml:space="preserve"> naj </w:t>
      </w:r>
      <w:r w:rsidRPr="00157489">
        <w:rPr>
          <w:rFonts w:ascii="Arial" w:hAnsi="Arial" w:cs="Arial"/>
        </w:rPr>
        <w:t>vključuje naslednje funkcionalnosti, zasnovane za intuitivno uporabo:</w:t>
      </w:r>
    </w:p>
    <w:p w14:paraId="61867CB6" w14:textId="7974F55F" w:rsidR="0083355B" w:rsidRPr="00157489" w:rsidRDefault="0083355B" w:rsidP="00D44CC8">
      <w:pPr>
        <w:pStyle w:val="Odstavekseznama"/>
        <w:numPr>
          <w:ilvl w:val="0"/>
          <w:numId w:val="3"/>
        </w:numPr>
        <w:spacing w:line="259" w:lineRule="auto"/>
        <w:jc w:val="both"/>
        <w:rPr>
          <w:rFonts w:ascii="Arial" w:hAnsi="Arial" w:cs="Arial"/>
        </w:rPr>
      </w:pPr>
      <w:r w:rsidRPr="00157489">
        <w:rPr>
          <w:rFonts w:ascii="Arial" w:hAnsi="Arial" w:cs="Arial"/>
        </w:rPr>
        <w:t xml:space="preserve">Iskanje in izbor parcel - Uporabnik lahko preko iskalnika poišče eno ali več parcel, </w:t>
      </w:r>
      <w:r w:rsidR="00594138" w:rsidRPr="00157489">
        <w:rPr>
          <w:rFonts w:ascii="Arial" w:hAnsi="Arial" w:cs="Arial"/>
        </w:rPr>
        <w:t xml:space="preserve">za katere </w:t>
      </w:r>
      <w:r w:rsidRPr="00157489">
        <w:rPr>
          <w:rFonts w:ascii="Arial" w:hAnsi="Arial" w:cs="Arial"/>
        </w:rPr>
        <w:t>želi oddati podatke.</w:t>
      </w:r>
    </w:p>
    <w:p w14:paraId="7F6B4BB9" w14:textId="2CB811EB" w:rsidR="0083355B" w:rsidRPr="00157489" w:rsidRDefault="0083355B" w:rsidP="00D44CC8">
      <w:pPr>
        <w:pStyle w:val="Odstavekseznama"/>
        <w:numPr>
          <w:ilvl w:val="0"/>
          <w:numId w:val="3"/>
        </w:numPr>
        <w:spacing w:line="259" w:lineRule="auto"/>
        <w:jc w:val="both"/>
        <w:rPr>
          <w:rFonts w:ascii="Arial" w:hAnsi="Arial" w:cs="Arial"/>
        </w:rPr>
      </w:pPr>
      <w:proofErr w:type="spellStart"/>
      <w:r w:rsidRPr="00157489">
        <w:rPr>
          <w:rFonts w:ascii="Arial" w:hAnsi="Arial" w:cs="Arial"/>
        </w:rPr>
        <w:t>Geolokacija</w:t>
      </w:r>
      <w:proofErr w:type="spellEnd"/>
      <w:r w:rsidRPr="00157489">
        <w:rPr>
          <w:rFonts w:ascii="Arial" w:hAnsi="Arial" w:cs="Arial"/>
        </w:rPr>
        <w:t xml:space="preserve"> - Aplikacija samodejno določi trenutno lokacijo uporabnika z možnostjo ročnega popravka lokacije.</w:t>
      </w:r>
      <w:r w:rsidR="001160EE" w:rsidRPr="00157489">
        <w:rPr>
          <w:rFonts w:ascii="Arial" w:hAnsi="Arial" w:cs="Arial"/>
        </w:rPr>
        <w:t xml:space="preserve"> </w:t>
      </w:r>
    </w:p>
    <w:p w14:paraId="5244F0D7" w14:textId="1BBF7B38" w:rsidR="0083355B" w:rsidRPr="00157489" w:rsidRDefault="0083355B" w:rsidP="00D44CC8">
      <w:pPr>
        <w:pStyle w:val="Odstavekseznama"/>
        <w:numPr>
          <w:ilvl w:val="0"/>
          <w:numId w:val="3"/>
        </w:numPr>
        <w:spacing w:line="259" w:lineRule="auto"/>
        <w:jc w:val="both"/>
        <w:rPr>
          <w:rFonts w:ascii="Arial" w:hAnsi="Arial" w:cs="Arial"/>
        </w:rPr>
      </w:pPr>
      <w:r w:rsidRPr="00157489">
        <w:rPr>
          <w:rFonts w:ascii="Arial" w:hAnsi="Arial" w:cs="Arial"/>
        </w:rPr>
        <w:t xml:space="preserve">Kartografski prikaz - Vizualni vpogled v ortofoto posnetke ter prikaz aktualnih </w:t>
      </w:r>
      <w:r w:rsidR="0043494C" w:rsidRPr="00157489">
        <w:rPr>
          <w:rFonts w:ascii="Arial" w:hAnsi="Arial" w:cs="Arial"/>
        </w:rPr>
        <w:t xml:space="preserve">območij bonitete z osnovnimi podatki (tla, klima, relief in posebni vplivi), </w:t>
      </w:r>
      <w:r w:rsidRPr="00157489">
        <w:rPr>
          <w:rFonts w:ascii="Arial" w:hAnsi="Arial" w:cs="Arial"/>
        </w:rPr>
        <w:t xml:space="preserve">podatkov o parcelah iz </w:t>
      </w:r>
      <w:r w:rsidR="00A40ACB" w:rsidRPr="00157489">
        <w:rPr>
          <w:rFonts w:ascii="Arial" w:hAnsi="Arial" w:cs="Arial"/>
        </w:rPr>
        <w:t xml:space="preserve">katastra nepremičnin </w:t>
      </w:r>
      <w:r w:rsidRPr="00157489">
        <w:rPr>
          <w:rFonts w:ascii="Arial" w:hAnsi="Arial" w:cs="Arial"/>
        </w:rPr>
        <w:t>(KN), pridobljenih prek spletnih prostorskih storitev.</w:t>
      </w:r>
    </w:p>
    <w:p w14:paraId="39D85307" w14:textId="16103976" w:rsidR="0083355B" w:rsidRPr="00C1729F" w:rsidRDefault="0083355B" w:rsidP="00D44CC8">
      <w:pPr>
        <w:pStyle w:val="Odstavekseznama"/>
        <w:numPr>
          <w:ilvl w:val="0"/>
          <w:numId w:val="3"/>
        </w:numPr>
        <w:spacing w:line="259" w:lineRule="auto"/>
        <w:jc w:val="both"/>
        <w:rPr>
          <w:rFonts w:ascii="Arial" w:hAnsi="Arial" w:cs="Arial"/>
        </w:rPr>
      </w:pPr>
      <w:r w:rsidRPr="00157489">
        <w:rPr>
          <w:rFonts w:ascii="Arial" w:hAnsi="Arial" w:cs="Arial"/>
        </w:rPr>
        <w:t>Dodajanje slikovnega gradiva in</w:t>
      </w:r>
      <w:r w:rsidRPr="00C1729F">
        <w:rPr>
          <w:rFonts w:ascii="Arial" w:hAnsi="Arial" w:cs="Arial"/>
        </w:rPr>
        <w:t xml:space="preserve"> opomb - Uporabnik lahko za posamezno parcelo doda eno ali več geografsko označenih fotografij in opomb kot dokaz za uveljavljanje posebnega vpliva.</w:t>
      </w:r>
    </w:p>
    <w:p w14:paraId="3AF6151A" w14:textId="77777777" w:rsidR="0083355B" w:rsidRPr="00C1729F" w:rsidRDefault="0083355B" w:rsidP="00D44CC8">
      <w:pPr>
        <w:pStyle w:val="Odstavekseznama"/>
        <w:numPr>
          <w:ilvl w:val="0"/>
          <w:numId w:val="11"/>
        </w:numPr>
        <w:spacing w:line="259" w:lineRule="auto"/>
        <w:jc w:val="both"/>
        <w:rPr>
          <w:rFonts w:ascii="Arial" w:hAnsi="Arial" w:cs="Arial"/>
        </w:rPr>
      </w:pPr>
      <w:r w:rsidRPr="00C1729F">
        <w:rPr>
          <w:rFonts w:ascii="Arial" w:hAnsi="Arial" w:cs="Arial"/>
        </w:rPr>
        <w:t>Možnost zahtevka za dopolnitev, ki bo pripravljen s strani usposobljenega strokovnjaka.</w:t>
      </w:r>
    </w:p>
    <w:p w14:paraId="2AEA5367" w14:textId="7C946B06" w:rsidR="0083355B" w:rsidRPr="00157489" w:rsidRDefault="0083355B" w:rsidP="00D44CC8">
      <w:pPr>
        <w:pStyle w:val="Odstavekseznama"/>
        <w:numPr>
          <w:ilvl w:val="0"/>
          <w:numId w:val="3"/>
        </w:numPr>
        <w:spacing w:line="259" w:lineRule="auto"/>
        <w:jc w:val="both"/>
        <w:rPr>
          <w:rFonts w:ascii="Arial" w:hAnsi="Arial" w:cs="Arial"/>
        </w:rPr>
      </w:pPr>
      <w:r w:rsidRPr="00C1729F">
        <w:rPr>
          <w:rFonts w:ascii="Arial" w:hAnsi="Arial" w:cs="Arial"/>
        </w:rPr>
        <w:lastRenderedPageBreak/>
        <w:t xml:space="preserve">Oddaja podatkov - Po zaključku </w:t>
      </w:r>
      <w:r w:rsidRPr="00157489">
        <w:rPr>
          <w:rFonts w:ascii="Arial" w:hAnsi="Arial" w:cs="Arial"/>
        </w:rPr>
        <w:t xml:space="preserve">vnosa aplikacija omogoča neposredno oddajo zbranih podatkov v skupno začasno odložišče </w:t>
      </w:r>
      <w:r w:rsidR="0046594A" w:rsidRPr="00157489">
        <w:rPr>
          <w:rFonts w:ascii="Arial" w:hAnsi="Arial" w:cs="Arial"/>
        </w:rPr>
        <w:t xml:space="preserve">Geodetske uprave RS </w:t>
      </w:r>
      <w:r w:rsidRPr="00157489">
        <w:rPr>
          <w:rFonts w:ascii="Arial" w:hAnsi="Arial" w:cs="Arial"/>
        </w:rPr>
        <w:t>(REST API).</w:t>
      </w:r>
      <w:r w:rsidR="0043494C" w:rsidRPr="00157489">
        <w:rPr>
          <w:rFonts w:ascii="Arial" w:hAnsi="Arial" w:cs="Arial"/>
        </w:rPr>
        <w:t xml:space="preserve"> </w:t>
      </w:r>
      <w:r w:rsidRPr="00157489">
        <w:rPr>
          <w:rFonts w:ascii="Arial" w:hAnsi="Arial" w:cs="Arial"/>
        </w:rPr>
        <w:t>Dostop do aplikacije bo omogočen lastnikom</w:t>
      </w:r>
      <w:r w:rsidR="00A40ACB" w:rsidRPr="00157489">
        <w:rPr>
          <w:rFonts w:ascii="Arial" w:hAnsi="Arial" w:cs="Arial"/>
        </w:rPr>
        <w:t xml:space="preserve"> parcel</w:t>
      </w:r>
      <w:r w:rsidRPr="00157489">
        <w:rPr>
          <w:rFonts w:ascii="Arial" w:hAnsi="Arial" w:cs="Arial"/>
        </w:rPr>
        <w:t xml:space="preserve"> </w:t>
      </w:r>
      <w:r w:rsidR="00FC4AFC" w:rsidRPr="00157489">
        <w:rPr>
          <w:rFonts w:ascii="Arial" w:hAnsi="Arial" w:cs="Arial"/>
        </w:rPr>
        <w:t xml:space="preserve">in drugim strokovnjakom na tem področju (npr. </w:t>
      </w:r>
      <w:r w:rsidRPr="00157489">
        <w:rPr>
          <w:rFonts w:ascii="Arial" w:hAnsi="Arial" w:cs="Arial"/>
        </w:rPr>
        <w:t>kmetijskim svetovalcem, revirnim gozdarjem</w:t>
      </w:r>
      <w:r w:rsidR="00FC4AFC" w:rsidRPr="00157489">
        <w:rPr>
          <w:rFonts w:ascii="Arial" w:hAnsi="Arial" w:cs="Arial"/>
        </w:rPr>
        <w:t xml:space="preserve">). </w:t>
      </w:r>
    </w:p>
    <w:p w14:paraId="3F6AFAB2" w14:textId="77777777" w:rsidR="00E61F33" w:rsidRPr="00157489" w:rsidRDefault="00E61F33" w:rsidP="00E61F33">
      <w:pPr>
        <w:pStyle w:val="Odstavekseznama"/>
        <w:spacing w:line="259" w:lineRule="auto"/>
        <w:jc w:val="both"/>
        <w:rPr>
          <w:rFonts w:ascii="Arial" w:hAnsi="Arial" w:cs="Arial"/>
        </w:rPr>
      </w:pPr>
    </w:p>
    <w:p w14:paraId="7A8E50B5" w14:textId="6B354E16" w:rsidR="0083355B" w:rsidRPr="00C1729F" w:rsidRDefault="0083355B" w:rsidP="007D55E5">
      <w:pPr>
        <w:jc w:val="both"/>
        <w:rPr>
          <w:rFonts w:ascii="Arial" w:hAnsi="Arial" w:cs="Arial"/>
        </w:rPr>
      </w:pPr>
      <w:r w:rsidRPr="00157489">
        <w:rPr>
          <w:rFonts w:ascii="Arial" w:hAnsi="Arial" w:cs="Arial"/>
        </w:rPr>
        <w:t xml:space="preserve">Mobilna aplikacija, skupaj z razvitimi spletnimi storitvami in podatkovnim skladiščem, nad katerim se izvajajo napredne obdelave podatkov s pomočjo umetne inteligence </w:t>
      </w:r>
      <w:r w:rsidR="00A40ACB" w:rsidRPr="00157489">
        <w:rPr>
          <w:rFonts w:ascii="Arial" w:hAnsi="Arial" w:cs="Arial"/>
        </w:rPr>
        <w:t xml:space="preserve">bodo </w:t>
      </w:r>
      <w:r w:rsidRPr="00157489">
        <w:rPr>
          <w:rFonts w:ascii="Arial" w:hAnsi="Arial" w:cs="Arial"/>
        </w:rPr>
        <w:t>predstavl</w:t>
      </w:r>
      <w:r w:rsidR="00A40ACB" w:rsidRPr="00157489">
        <w:rPr>
          <w:rFonts w:ascii="Arial" w:hAnsi="Arial" w:cs="Arial"/>
        </w:rPr>
        <w:t>jale</w:t>
      </w:r>
      <w:r w:rsidRPr="00157489">
        <w:rPr>
          <w:rFonts w:ascii="Arial" w:hAnsi="Arial" w:cs="Arial"/>
        </w:rPr>
        <w:t xml:space="preserve"> sistem, ki za namene tega projekta zagotavlja vse zahtevane funkcionalnosti. Podrobnejše specifikacije pripravi</w:t>
      </w:r>
      <w:r w:rsidRPr="00C1729F">
        <w:rPr>
          <w:rFonts w:ascii="Arial" w:hAnsi="Arial" w:cs="Arial"/>
        </w:rPr>
        <w:t xml:space="preserve"> </w:t>
      </w:r>
      <w:r w:rsidR="00A40ACB" w:rsidRPr="00C1729F">
        <w:rPr>
          <w:rFonts w:ascii="Arial" w:hAnsi="Arial" w:cs="Arial"/>
        </w:rPr>
        <w:t xml:space="preserve">izbran </w:t>
      </w:r>
      <w:r w:rsidRPr="00C1729F">
        <w:rPr>
          <w:rFonts w:ascii="Arial" w:hAnsi="Arial" w:cs="Arial"/>
        </w:rPr>
        <w:t xml:space="preserve">izvajalec v skladu s podrobnejšimi usmeritvami naročnika v prvi fazi projekta.  </w:t>
      </w:r>
    </w:p>
    <w:p w14:paraId="5BE4C2A6" w14:textId="77777777" w:rsidR="007E233C" w:rsidRPr="00C1729F" w:rsidRDefault="007E233C" w:rsidP="0083355B">
      <w:pPr>
        <w:rPr>
          <w:rFonts w:ascii="Arial" w:hAnsi="Arial" w:cs="Arial"/>
        </w:rPr>
      </w:pPr>
    </w:p>
    <w:p w14:paraId="40BB3C18" w14:textId="5F2A9461" w:rsidR="0083355B" w:rsidRPr="00C1729F" w:rsidRDefault="007E233C" w:rsidP="0083355B">
      <w:pPr>
        <w:pStyle w:val="Naslov2"/>
        <w:rPr>
          <w:rFonts w:ascii="Arial" w:hAnsi="Arial" w:cs="Arial"/>
          <w:sz w:val="28"/>
          <w:szCs w:val="28"/>
        </w:rPr>
      </w:pPr>
      <w:bookmarkStart w:id="3" w:name="_Toc202526752"/>
      <w:r w:rsidRPr="00C1729F">
        <w:rPr>
          <w:rFonts w:ascii="Arial" w:hAnsi="Arial" w:cs="Arial"/>
          <w:sz w:val="28"/>
          <w:szCs w:val="28"/>
        </w:rPr>
        <w:t xml:space="preserve">2.2 </w:t>
      </w:r>
      <w:r w:rsidR="0083355B" w:rsidRPr="00C1729F">
        <w:rPr>
          <w:rFonts w:ascii="Arial" w:hAnsi="Arial" w:cs="Arial"/>
          <w:sz w:val="28"/>
          <w:szCs w:val="28"/>
        </w:rPr>
        <w:t>Tehnični okviri in zahteve</w:t>
      </w:r>
      <w:bookmarkEnd w:id="3"/>
    </w:p>
    <w:p w14:paraId="58A98794" w14:textId="77777777" w:rsidR="007E233C" w:rsidRPr="00C1729F" w:rsidRDefault="007E233C" w:rsidP="007E233C">
      <w:pPr>
        <w:rPr>
          <w:rFonts w:ascii="Arial" w:hAnsi="Arial" w:cs="Arial"/>
        </w:rPr>
      </w:pPr>
    </w:p>
    <w:p w14:paraId="69FD46CC" w14:textId="75A5FE14" w:rsidR="0083355B" w:rsidRPr="00C1729F" w:rsidRDefault="0083355B" w:rsidP="007D55E5">
      <w:pPr>
        <w:jc w:val="both"/>
        <w:rPr>
          <w:rFonts w:ascii="Arial" w:hAnsi="Arial" w:cs="Arial"/>
        </w:rPr>
      </w:pPr>
      <w:r w:rsidRPr="00C1729F">
        <w:rPr>
          <w:rFonts w:ascii="Arial" w:hAnsi="Arial" w:cs="Arial"/>
        </w:rPr>
        <w:t xml:space="preserve">Aplikacija </w:t>
      </w:r>
      <w:r w:rsidR="00A40ACB" w:rsidRPr="00C1729F">
        <w:rPr>
          <w:rFonts w:ascii="Arial" w:hAnsi="Arial" w:cs="Arial"/>
        </w:rPr>
        <w:t xml:space="preserve">naj </w:t>
      </w:r>
      <w:r w:rsidRPr="00C1729F">
        <w:rPr>
          <w:rFonts w:ascii="Arial" w:hAnsi="Arial" w:cs="Arial"/>
        </w:rPr>
        <w:t xml:space="preserve">bo razvita za operacijska sistema Android in iOS z obvezno prijavo z elektronsko pošto, kar omogoča pošiljanje povratnih informacij. Poleg samega razvoja mobilne aplikacije </w:t>
      </w:r>
      <w:r w:rsidR="007E233C" w:rsidRPr="00C1729F">
        <w:rPr>
          <w:rFonts w:ascii="Arial" w:hAnsi="Arial" w:cs="Arial"/>
        </w:rPr>
        <w:t xml:space="preserve">naj </w:t>
      </w:r>
      <w:r w:rsidRPr="00C1729F">
        <w:rPr>
          <w:rFonts w:ascii="Arial" w:hAnsi="Arial" w:cs="Arial"/>
        </w:rPr>
        <w:t xml:space="preserve">bo v okviru naloge izdelana tudi vsa spremljajoča dokumentacija za objavo v trgovinah Google </w:t>
      </w:r>
      <w:proofErr w:type="spellStart"/>
      <w:r w:rsidRPr="00C1729F">
        <w:rPr>
          <w:rFonts w:ascii="Arial" w:hAnsi="Arial" w:cs="Arial"/>
        </w:rPr>
        <w:t>Play</w:t>
      </w:r>
      <w:proofErr w:type="spellEnd"/>
      <w:r w:rsidRPr="00C1729F">
        <w:rPr>
          <w:rFonts w:ascii="Arial" w:hAnsi="Arial" w:cs="Arial"/>
        </w:rPr>
        <w:t xml:space="preserve"> in Apple </w:t>
      </w:r>
      <w:proofErr w:type="spellStart"/>
      <w:r w:rsidRPr="00C1729F">
        <w:rPr>
          <w:rFonts w:ascii="Arial" w:hAnsi="Arial" w:cs="Arial"/>
        </w:rPr>
        <w:t>App</w:t>
      </w:r>
      <w:proofErr w:type="spellEnd"/>
      <w:r w:rsidRPr="00C1729F">
        <w:rPr>
          <w:rFonts w:ascii="Arial" w:hAnsi="Arial" w:cs="Arial"/>
        </w:rPr>
        <w:t xml:space="preserve"> Store. To vključuje:</w:t>
      </w:r>
    </w:p>
    <w:p w14:paraId="3491F765" w14:textId="77777777" w:rsidR="0083355B" w:rsidRPr="00C1729F" w:rsidRDefault="0083355B" w:rsidP="007D55E5">
      <w:pPr>
        <w:pStyle w:val="Odstavekseznama"/>
        <w:numPr>
          <w:ilvl w:val="0"/>
          <w:numId w:val="4"/>
        </w:numPr>
        <w:spacing w:line="259" w:lineRule="auto"/>
        <w:jc w:val="both"/>
        <w:rPr>
          <w:rFonts w:ascii="Arial" w:hAnsi="Arial" w:cs="Arial"/>
        </w:rPr>
      </w:pPr>
      <w:r w:rsidRPr="00C1729F">
        <w:rPr>
          <w:rFonts w:ascii="Arial" w:hAnsi="Arial" w:cs="Arial"/>
        </w:rPr>
        <w:t>pripravo opisov aplikacije</w:t>
      </w:r>
    </w:p>
    <w:p w14:paraId="5ECCBE1F" w14:textId="77777777" w:rsidR="0083355B" w:rsidRPr="00C1729F" w:rsidRDefault="0083355B" w:rsidP="007D55E5">
      <w:pPr>
        <w:pStyle w:val="Odstavekseznama"/>
        <w:numPr>
          <w:ilvl w:val="0"/>
          <w:numId w:val="4"/>
        </w:numPr>
        <w:spacing w:line="259" w:lineRule="auto"/>
        <w:jc w:val="both"/>
        <w:rPr>
          <w:rFonts w:ascii="Arial" w:hAnsi="Arial" w:cs="Arial"/>
        </w:rPr>
      </w:pPr>
      <w:r w:rsidRPr="00C1729F">
        <w:rPr>
          <w:rFonts w:ascii="Arial" w:hAnsi="Arial" w:cs="Arial"/>
        </w:rPr>
        <w:t>oblikovanje ikon in posnetkov zaslona</w:t>
      </w:r>
    </w:p>
    <w:p w14:paraId="6FA6A2B2" w14:textId="77777777" w:rsidR="0083355B" w:rsidRPr="00C1729F" w:rsidRDefault="0083355B" w:rsidP="007D55E5">
      <w:pPr>
        <w:pStyle w:val="Odstavekseznama"/>
        <w:numPr>
          <w:ilvl w:val="0"/>
          <w:numId w:val="4"/>
        </w:numPr>
        <w:spacing w:line="259" w:lineRule="auto"/>
        <w:jc w:val="both"/>
        <w:rPr>
          <w:rFonts w:ascii="Arial" w:hAnsi="Arial" w:cs="Arial"/>
        </w:rPr>
      </w:pPr>
      <w:r w:rsidRPr="00C1729F">
        <w:rPr>
          <w:rFonts w:ascii="Arial" w:hAnsi="Arial" w:cs="Arial"/>
        </w:rPr>
        <w:t>pripravo promocijskega materiala</w:t>
      </w:r>
    </w:p>
    <w:p w14:paraId="66BC7508" w14:textId="77777777" w:rsidR="0083355B" w:rsidRPr="00C1729F" w:rsidRDefault="0083355B" w:rsidP="007D55E5">
      <w:pPr>
        <w:jc w:val="both"/>
        <w:rPr>
          <w:rFonts w:ascii="Arial" w:hAnsi="Arial" w:cs="Arial"/>
        </w:rPr>
      </w:pPr>
      <w:r w:rsidRPr="00C1729F">
        <w:rPr>
          <w:rFonts w:ascii="Arial" w:hAnsi="Arial" w:cs="Arial"/>
        </w:rPr>
        <w:t>V okviru naloge je potrebno nadgraditi obstoječo infrastrukturo katastra nepremičnin z ustreznimi aplikacijskimi vmesniki za izmenjavo podatkov z mobilno aplikacijo. V sistemu KN se mora razviti varne spletne storitve (</w:t>
      </w:r>
      <w:proofErr w:type="spellStart"/>
      <w:r w:rsidRPr="00C1729F">
        <w:rPr>
          <w:rFonts w:ascii="Arial" w:hAnsi="Arial" w:cs="Arial"/>
        </w:rPr>
        <w:t>restapi</w:t>
      </w:r>
      <w:proofErr w:type="spellEnd"/>
      <w:r w:rsidRPr="00C1729F">
        <w:rPr>
          <w:rFonts w:ascii="Arial" w:hAnsi="Arial" w:cs="Arial"/>
        </w:rPr>
        <w:t>), ki se integrirajo v mobilno aplikacijo, katere shranijo pridobljene podatke v podatkovno jedro KN. Na strani KN je potrebno iz georeferenciranih slik in ostalih podatkov pripraviti prostorski sloj ter ga smiselno vključiti v sistem KN.</w:t>
      </w:r>
    </w:p>
    <w:p w14:paraId="66E2A32C" w14:textId="77777777" w:rsidR="0083355B" w:rsidRPr="00C1729F" w:rsidRDefault="0083355B" w:rsidP="007D55E5">
      <w:pPr>
        <w:jc w:val="both"/>
        <w:rPr>
          <w:rFonts w:ascii="Arial" w:hAnsi="Arial" w:cs="Arial"/>
        </w:rPr>
      </w:pPr>
      <w:r w:rsidRPr="00C1729F">
        <w:rPr>
          <w:rFonts w:ascii="Arial" w:hAnsi="Arial" w:cs="Arial"/>
        </w:rPr>
        <w:t xml:space="preserve">Razvoj bo potekal v skladu s priporočili in zahtevami za objavo aplikacij v Državnem računalniškem oblaku (DRO) in v skladu z varnostnimi in tehničnimi standardi, določenimi za integracijo z evidencami sistema KN. </w:t>
      </w:r>
    </w:p>
    <w:p w14:paraId="25A9D07A" w14:textId="77777777" w:rsidR="007E233C" w:rsidRDefault="007E233C" w:rsidP="0083355B">
      <w:pPr>
        <w:rPr>
          <w:rFonts w:ascii="Arial" w:hAnsi="Arial" w:cs="Arial"/>
        </w:rPr>
      </w:pPr>
    </w:p>
    <w:p w14:paraId="7778F3D7" w14:textId="77777777" w:rsidR="00C1729F" w:rsidRDefault="00C1729F" w:rsidP="0083355B">
      <w:pPr>
        <w:rPr>
          <w:rFonts w:ascii="Arial" w:hAnsi="Arial" w:cs="Arial"/>
        </w:rPr>
      </w:pPr>
    </w:p>
    <w:p w14:paraId="5A2F130B" w14:textId="77777777" w:rsidR="00C1729F" w:rsidRDefault="00C1729F" w:rsidP="0083355B">
      <w:pPr>
        <w:rPr>
          <w:rFonts w:ascii="Arial" w:hAnsi="Arial" w:cs="Arial"/>
        </w:rPr>
      </w:pPr>
    </w:p>
    <w:p w14:paraId="636F03EC" w14:textId="77777777" w:rsidR="00C1729F" w:rsidRDefault="00C1729F" w:rsidP="0083355B">
      <w:pPr>
        <w:rPr>
          <w:rFonts w:ascii="Arial" w:hAnsi="Arial" w:cs="Arial"/>
        </w:rPr>
      </w:pPr>
    </w:p>
    <w:p w14:paraId="40643C3C" w14:textId="77777777" w:rsidR="00C1729F" w:rsidRDefault="00C1729F" w:rsidP="0083355B">
      <w:pPr>
        <w:rPr>
          <w:rFonts w:ascii="Arial" w:hAnsi="Arial" w:cs="Arial"/>
        </w:rPr>
      </w:pPr>
    </w:p>
    <w:p w14:paraId="652F2FB9" w14:textId="77777777" w:rsidR="00C1729F" w:rsidRPr="00C1729F" w:rsidRDefault="00C1729F" w:rsidP="0083355B">
      <w:pPr>
        <w:rPr>
          <w:rFonts w:ascii="Arial" w:hAnsi="Arial" w:cs="Arial"/>
        </w:rPr>
      </w:pPr>
    </w:p>
    <w:p w14:paraId="1F9AC513" w14:textId="00404D67" w:rsidR="0083355B" w:rsidRPr="00C1729F" w:rsidRDefault="0083355B" w:rsidP="00D44CC8">
      <w:pPr>
        <w:pStyle w:val="Naslov1"/>
        <w:numPr>
          <w:ilvl w:val="0"/>
          <w:numId w:val="12"/>
        </w:numPr>
        <w:rPr>
          <w:rFonts w:ascii="Arial" w:hAnsi="Arial" w:cs="Arial"/>
          <w:sz w:val="32"/>
          <w:szCs w:val="32"/>
        </w:rPr>
      </w:pPr>
      <w:bookmarkStart w:id="4" w:name="_Toc202526753"/>
      <w:r w:rsidRPr="00C1729F">
        <w:rPr>
          <w:rFonts w:ascii="Arial" w:hAnsi="Arial" w:cs="Arial"/>
          <w:sz w:val="32"/>
          <w:szCs w:val="32"/>
        </w:rPr>
        <w:t>Metodologija poročanja o posebnih vplivih</w:t>
      </w:r>
      <w:bookmarkStart w:id="5" w:name="_7f4ro6xqnaj1"/>
      <w:bookmarkEnd w:id="4"/>
      <w:bookmarkEnd w:id="5"/>
    </w:p>
    <w:p w14:paraId="5D5F283F" w14:textId="77777777" w:rsidR="007E233C" w:rsidRPr="00C1729F" w:rsidRDefault="007E233C" w:rsidP="007E233C">
      <w:pPr>
        <w:rPr>
          <w:rFonts w:ascii="Arial" w:hAnsi="Arial" w:cs="Arial"/>
        </w:rPr>
      </w:pPr>
    </w:p>
    <w:p w14:paraId="0F872792" w14:textId="373E559D" w:rsidR="0083355B" w:rsidRPr="00C1729F" w:rsidRDefault="007E233C" w:rsidP="0083355B">
      <w:pPr>
        <w:pStyle w:val="Naslov2"/>
        <w:rPr>
          <w:rFonts w:ascii="Arial" w:hAnsi="Arial" w:cs="Arial"/>
          <w:sz w:val="28"/>
          <w:szCs w:val="28"/>
        </w:rPr>
      </w:pPr>
      <w:bookmarkStart w:id="6" w:name="_Toc202526754"/>
      <w:r w:rsidRPr="00C1729F">
        <w:rPr>
          <w:rFonts w:ascii="Arial" w:hAnsi="Arial" w:cs="Arial"/>
          <w:sz w:val="28"/>
          <w:szCs w:val="28"/>
        </w:rPr>
        <w:t xml:space="preserve">3.1 </w:t>
      </w:r>
      <w:r w:rsidR="0083355B" w:rsidRPr="00C1729F">
        <w:rPr>
          <w:rFonts w:ascii="Arial" w:hAnsi="Arial" w:cs="Arial"/>
          <w:sz w:val="28"/>
          <w:szCs w:val="28"/>
        </w:rPr>
        <w:t>Potek poročanja</w:t>
      </w:r>
      <w:bookmarkEnd w:id="6"/>
    </w:p>
    <w:p w14:paraId="5FEFE698" w14:textId="77777777" w:rsidR="007E233C" w:rsidRPr="00C1729F" w:rsidRDefault="007E233C" w:rsidP="007E233C">
      <w:pPr>
        <w:rPr>
          <w:rFonts w:ascii="Arial" w:hAnsi="Arial" w:cs="Arial"/>
        </w:rPr>
      </w:pPr>
    </w:p>
    <w:p w14:paraId="4F05D252" w14:textId="1B99A70A" w:rsidR="0083355B" w:rsidRPr="00157489" w:rsidRDefault="0083355B" w:rsidP="007D55E5">
      <w:pPr>
        <w:jc w:val="both"/>
        <w:rPr>
          <w:rFonts w:ascii="Arial" w:hAnsi="Arial" w:cs="Arial"/>
        </w:rPr>
      </w:pPr>
      <w:r w:rsidRPr="00C1729F">
        <w:rPr>
          <w:rFonts w:ascii="Arial" w:hAnsi="Arial" w:cs="Arial"/>
        </w:rPr>
        <w:t xml:space="preserve">Lastnik zemljišča, ki meni, da število bonitetnih točk ne odraža dejanskega stanja na terenu, preko mobilne aplikacije poda predlog o posebnem vplivu, ki po njegovem mnenju ni bil ustrezno upoštevan. </w:t>
      </w:r>
      <w:r w:rsidR="00FF3688" w:rsidRPr="00C1729F">
        <w:rPr>
          <w:rFonts w:ascii="Arial" w:hAnsi="Arial" w:cs="Arial"/>
        </w:rPr>
        <w:t xml:space="preserve">Vsi </w:t>
      </w:r>
      <w:r w:rsidR="00FF3688" w:rsidRPr="00157489">
        <w:rPr>
          <w:rFonts w:ascii="Arial" w:hAnsi="Arial" w:cs="Arial"/>
        </w:rPr>
        <w:t xml:space="preserve">predlogi se prenesejo v podatkovno skladišče Geodetske uprave in je namenjeno nadaljnji obdelavi podatkov. </w:t>
      </w:r>
      <w:r w:rsidRPr="00157489">
        <w:rPr>
          <w:rFonts w:ascii="Arial" w:hAnsi="Arial" w:cs="Arial"/>
        </w:rPr>
        <w:t>Predlog s strani lastnika bo pregledal</w:t>
      </w:r>
      <w:r w:rsidR="00BF26E4" w:rsidRPr="00157489">
        <w:rPr>
          <w:rFonts w:ascii="Arial" w:hAnsi="Arial" w:cs="Arial"/>
        </w:rPr>
        <w:t>a</w:t>
      </w:r>
      <w:r w:rsidR="00FF3688" w:rsidRPr="00157489">
        <w:rPr>
          <w:rFonts w:ascii="Arial" w:hAnsi="Arial" w:cs="Arial"/>
        </w:rPr>
        <w:t xml:space="preserve"> in analiziral</w:t>
      </w:r>
      <w:r w:rsidR="00BF26E4" w:rsidRPr="00157489">
        <w:rPr>
          <w:rFonts w:ascii="Arial" w:hAnsi="Arial" w:cs="Arial"/>
        </w:rPr>
        <w:t xml:space="preserve">a oseba s pooblastilom za bonitiranje zemljišč (v nadaljnjem besedilu: </w:t>
      </w:r>
      <w:r w:rsidR="00FF3688" w:rsidRPr="00157489">
        <w:rPr>
          <w:rFonts w:ascii="Arial" w:hAnsi="Arial" w:cs="Arial"/>
        </w:rPr>
        <w:t>usposobljen strokovnjak izvajalca</w:t>
      </w:r>
      <w:r w:rsidR="00BF26E4" w:rsidRPr="00157489">
        <w:rPr>
          <w:rFonts w:ascii="Arial" w:hAnsi="Arial" w:cs="Arial"/>
        </w:rPr>
        <w:t>)</w:t>
      </w:r>
      <w:r w:rsidR="00FF3688" w:rsidRPr="00157489">
        <w:rPr>
          <w:rFonts w:ascii="Arial" w:hAnsi="Arial" w:cs="Arial"/>
        </w:rPr>
        <w:t xml:space="preserve"> v skladu z podrobnejšo specifikacijo zahtev.</w:t>
      </w:r>
      <w:r w:rsidRPr="00157489">
        <w:rPr>
          <w:rFonts w:ascii="Arial" w:hAnsi="Arial" w:cs="Arial"/>
        </w:rPr>
        <w:t xml:space="preserve"> </w:t>
      </w:r>
    </w:p>
    <w:p w14:paraId="2D627C2A" w14:textId="77777777" w:rsidR="0083355B" w:rsidRPr="00157489" w:rsidRDefault="0083355B" w:rsidP="007D55E5">
      <w:pPr>
        <w:jc w:val="both"/>
        <w:rPr>
          <w:rFonts w:ascii="Arial" w:hAnsi="Arial" w:cs="Arial"/>
        </w:rPr>
      </w:pPr>
      <w:r w:rsidRPr="00157489">
        <w:rPr>
          <w:rFonts w:ascii="Arial" w:hAnsi="Arial" w:cs="Arial"/>
        </w:rPr>
        <w:t xml:space="preserve">V nadaljevanju se v sklopu projekta izvedejo nadaljnje obdelave posredovanih predlogov s strani usposobljenih strokovnjakov s področja bonitiranja. Pri obdelavi podatkov se smiselno uporabi tudi sodobne tehnologije vključno z umetno inteligenco.  </w:t>
      </w:r>
    </w:p>
    <w:p w14:paraId="36423212" w14:textId="34157857" w:rsidR="0083355B" w:rsidRPr="00157489" w:rsidRDefault="0083355B" w:rsidP="007D55E5">
      <w:pPr>
        <w:jc w:val="both"/>
        <w:rPr>
          <w:rFonts w:ascii="Arial" w:hAnsi="Arial" w:cs="Arial"/>
        </w:rPr>
      </w:pPr>
      <w:r w:rsidRPr="00157489">
        <w:rPr>
          <w:rFonts w:ascii="Arial" w:hAnsi="Arial" w:cs="Arial"/>
        </w:rPr>
        <w:t xml:space="preserve">V sklopu projekta usposobljen </w:t>
      </w:r>
      <w:r w:rsidR="00BF26E4" w:rsidRPr="00157489">
        <w:rPr>
          <w:rFonts w:ascii="Arial" w:hAnsi="Arial" w:cs="Arial"/>
        </w:rPr>
        <w:t xml:space="preserve">strokovnjak </w:t>
      </w:r>
      <w:r w:rsidRPr="00157489">
        <w:rPr>
          <w:rFonts w:ascii="Arial" w:hAnsi="Arial" w:cs="Arial"/>
        </w:rPr>
        <w:t xml:space="preserve">oceni upravičenost predloga, po potrebi izvede ogled na terenu, o ugotovitvah obvesti lastnika, nato pa </w:t>
      </w:r>
      <w:r w:rsidR="00036F74" w:rsidRPr="00157489">
        <w:rPr>
          <w:rFonts w:ascii="Arial" w:hAnsi="Arial" w:cs="Arial"/>
        </w:rPr>
        <w:t xml:space="preserve">pripravi predlog spremembe posebnih vplivov (elaborat) in </w:t>
      </w:r>
      <w:r w:rsidRPr="00157489">
        <w:rPr>
          <w:rFonts w:ascii="Arial" w:hAnsi="Arial" w:cs="Arial"/>
        </w:rPr>
        <w:t>posreduje predlog spremembe v nadaljnjo obdelavo</w:t>
      </w:r>
      <w:r w:rsidR="00036F74" w:rsidRPr="00157489">
        <w:rPr>
          <w:rFonts w:ascii="Arial" w:hAnsi="Arial" w:cs="Arial"/>
        </w:rPr>
        <w:t xml:space="preserve">. </w:t>
      </w:r>
    </w:p>
    <w:p w14:paraId="2487BC13" w14:textId="0932BB54" w:rsidR="0083355B" w:rsidRPr="00C1729F" w:rsidRDefault="005B4911" w:rsidP="007D55E5">
      <w:pPr>
        <w:jc w:val="both"/>
        <w:rPr>
          <w:rFonts w:ascii="Arial" w:hAnsi="Arial" w:cs="Arial"/>
        </w:rPr>
      </w:pPr>
      <w:r w:rsidRPr="00157489">
        <w:rPr>
          <w:rFonts w:ascii="Arial" w:hAnsi="Arial" w:cs="Arial"/>
        </w:rPr>
        <w:t>I</w:t>
      </w:r>
      <w:r w:rsidR="007E233C" w:rsidRPr="00157489">
        <w:rPr>
          <w:rFonts w:ascii="Arial" w:hAnsi="Arial" w:cs="Arial"/>
        </w:rPr>
        <w:t xml:space="preserve">zbran izvajalec </w:t>
      </w:r>
      <w:r w:rsidR="0083355B" w:rsidRPr="00157489">
        <w:rPr>
          <w:rFonts w:ascii="Arial" w:hAnsi="Arial" w:cs="Arial"/>
        </w:rPr>
        <w:t xml:space="preserve">v okviru projekta pripravi elaborat </w:t>
      </w:r>
      <w:r w:rsidR="00036F74" w:rsidRPr="00157489">
        <w:rPr>
          <w:rFonts w:ascii="Arial" w:hAnsi="Arial" w:cs="Arial"/>
        </w:rPr>
        <w:t>spremembe bonitete, ga vloži v informacijski sistem Kataster</w:t>
      </w:r>
      <w:r w:rsidR="0083355B" w:rsidRPr="00157489">
        <w:rPr>
          <w:rFonts w:ascii="Arial" w:hAnsi="Arial" w:cs="Arial"/>
        </w:rPr>
        <w:t xml:space="preserve">, </w:t>
      </w:r>
      <w:r w:rsidR="00036F74" w:rsidRPr="00157489">
        <w:rPr>
          <w:rFonts w:ascii="Arial" w:hAnsi="Arial" w:cs="Arial"/>
        </w:rPr>
        <w:t xml:space="preserve">upravni del katastrskega postopka izvede Geodetska uprava </w:t>
      </w:r>
      <w:r w:rsidR="0083355B" w:rsidRPr="00157489">
        <w:rPr>
          <w:rFonts w:ascii="Arial" w:hAnsi="Arial" w:cs="Arial"/>
        </w:rPr>
        <w:t>po uradni dolžnosti</w:t>
      </w:r>
      <w:r w:rsidR="00036F74" w:rsidRPr="00157489">
        <w:rPr>
          <w:rFonts w:ascii="Arial" w:hAnsi="Arial" w:cs="Arial"/>
        </w:rPr>
        <w:t>.</w:t>
      </w:r>
      <w:r w:rsidR="0083355B" w:rsidRPr="00157489">
        <w:rPr>
          <w:rFonts w:ascii="Arial" w:hAnsi="Arial" w:cs="Arial"/>
        </w:rPr>
        <w:t xml:space="preserve"> Druga odstopanja, ki niso povezana s posebnimi vplivi</w:t>
      </w:r>
      <w:r w:rsidR="007E233C" w:rsidRPr="00157489">
        <w:rPr>
          <w:rFonts w:ascii="Arial" w:hAnsi="Arial" w:cs="Arial"/>
        </w:rPr>
        <w:t>,</w:t>
      </w:r>
      <w:r w:rsidR="0083355B" w:rsidRPr="00157489">
        <w:rPr>
          <w:rFonts w:ascii="Arial" w:hAnsi="Arial" w:cs="Arial"/>
        </w:rPr>
        <w:t xml:space="preserve"> niso predmet izdelave posamičnega elaborata, ampak so samo dodatna informacija za pripravo akcijskega načrta izboljšave bonitet.</w:t>
      </w:r>
      <w:r w:rsidR="0083355B" w:rsidRPr="00C1729F">
        <w:rPr>
          <w:rFonts w:ascii="Arial" w:hAnsi="Arial" w:cs="Arial"/>
        </w:rPr>
        <w:t xml:space="preserve">  </w:t>
      </w:r>
    </w:p>
    <w:p w14:paraId="085F50A5" w14:textId="77777777" w:rsidR="007E233C" w:rsidRPr="00C1729F" w:rsidRDefault="007E233C" w:rsidP="0083355B">
      <w:pPr>
        <w:rPr>
          <w:rFonts w:ascii="Arial" w:hAnsi="Arial" w:cs="Arial"/>
        </w:rPr>
      </w:pPr>
    </w:p>
    <w:p w14:paraId="0646EF16" w14:textId="7D61340D" w:rsidR="0083355B" w:rsidRPr="00C1729F" w:rsidRDefault="007E233C" w:rsidP="0083355B">
      <w:pPr>
        <w:pStyle w:val="Naslov2"/>
        <w:rPr>
          <w:rFonts w:ascii="Arial" w:hAnsi="Arial" w:cs="Arial"/>
          <w:sz w:val="28"/>
          <w:szCs w:val="28"/>
        </w:rPr>
      </w:pPr>
      <w:bookmarkStart w:id="7" w:name="_7d9n8sfdow1c"/>
      <w:bookmarkStart w:id="8" w:name="_que9ts81njck"/>
      <w:bookmarkStart w:id="9" w:name="_Toc202526755"/>
      <w:bookmarkEnd w:id="7"/>
      <w:bookmarkEnd w:id="8"/>
      <w:r w:rsidRPr="00C1729F">
        <w:rPr>
          <w:rFonts w:ascii="Arial" w:hAnsi="Arial" w:cs="Arial"/>
          <w:sz w:val="28"/>
          <w:szCs w:val="28"/>
        </w:rPr>
        <w:t xml:space="preserve">3.2 </w:t>
      </w:r>
      <w:r w:rsidR="0083355B" w:rsidRPr="00C1729F">
        <w:rPr>
          <w:rFonts w:ascii="Arial" w:hAnsi="Arial" w:cs="Arial"/>
          <w:sz w:val="28"/>
          <w:szCs w:val="28"/>
        </w:rPr>
        <w:t>Posebni vplivi</w:t>
      </w:r>
      <w:bookmarkEnd w:id="9"/>
    </w:p>
    <w:p w14:paraId="2DDA28F0" w14:textId="77777777" w:rsidR="007E233C" w:rsidRPr="00C1729F" w:rsidRDefault="007E233C" w:rsidP="007E233C">
      <w:pPr>
        <w:rPr>
          <w:rFonts w:ascii="Arial" w:hAnsi="Arial" w:cs="Arial"/>
        </w:rPr>
      </w:pPr>
    </w:p>
    <w:p w14:paraId="6A4ECBB9" w14:textId="4B5A9C0B" w:rsidR="0083355B" w:rsidRPr="00C1729F" w:rsidRDefault="007E233C" w:rsidP="0083355B">
      <w:pPr>
        <w:pStyle w:val="Naslov3"/>
        <w:rPr>
          <w:rFonts w:ascii="Arial" w:hAnsi="Arial" w:cs="Arial"/>
          <w:szCs w:val="24"/>
        </w:rPr>
      </w:pPr>
      <w:bookmarkStart w:id="10" w:name="_Toc202526756"/>
      <w:r w:rsidRPr="00C1729F">
        <w:rPr>
          <w:rFonts w:ascii="Arial" w:hAnsi="Arial" w:cs="Arial"/>
        </w:rPr>
        <w:t xml:space="preserve">3.2.1 </w:t>
      </w:r>
      <w:r w:rsidR="0083355B" w:rsidRPr="00C1729F">
        <w:rPr>
          <w:rFonts w:ascii="Arial" w:hAnsi="Arial" w:cs="Arial"/>
        </w:rPr>
        <w:t>Skalovitost</w:t>
      </w:r>
      <w:bookmarkEnd w:id="10"/>
    </w:p>
    <w:p w14:paraId="4C614E21" w14:textId="77777777" w:rsidR="007E233C" w:rsidRPr="00C1729F" w:rsidRDefault="007E233C" w:rsidP="0083355B">
      <w:pPr>
        <w:rPr>
          <w:rFonts w:ascii="Arial" w:hAnsi="Arial" w:cs="Arial"/>
        </w:rPr>
      </w:pPr>
    </w:p>
    <w:p w14:paraId="6BEA62E7" w14:textId="196B0D9F" w:rsidR="0083355B" w:rsidRPr="00C1729F" w:rsidRDefault="0083355B" w:rsidP="007D55E5">
      <w:pPr>
        <w:jc w:val="both"/>
        <w:rPr>
          <w:rFonts w:ascii="Arial" w:hAnsi="Arial" w:cs="Arial"/>
        </w:rPr>
      </w:pPr>
      <w:r w:rsidRPr="00C1729F">
        <w:rPr>
          <w:rFonts w:ascii="Arial" w:hAnsi="Arial" w:cs="Arial"/>
        </w:rPr>
        <w:t xml:space="preserve">Sistem </w:t>
      </w:r>
      <w:r w:rsidR="0032139A" w:rsidRPr="00C1729F">
        <w:rPr>
          <w:rFonts w:ascii="Arial" w:hAnsi="Arial" w:cs="Arial"/>
        </w:rPr>
        <w:t xml:space="preserve">naj </w:t>
      </w:r>
      <w:r w:rsidRPr="00C1729F">
        <w:rPr>
          <w:rFonts w:ascii="Arial" w:hAnsi="Arial" w:cs="Arial"/>
        </w:rPr>
        <w:t xml:space="preserve">uporabnikom omogoča digitalno preveritev prisotnosti </w:t>
      </w:r>
      <w:proofErr w:type="spellStart"/>
      <w:r w:rsidRPr="00C1729F">
        <w:rPr>
          <w:rFonts w:ascii="Arial" w:hAnsi="Arial" w:cs="Arial"/>
        </w:rPr>
        <w:t>skalovitosti</w:t>
      </w:r>
      <w:proofErr w:type="spellEnd"/>
      <w:r w:rsidRPr="00C1729F">
        <w:rPr>
          <w:rFonts w:ascii="Arial" w:hAnsi="Arial" w:cs="Arial"/>
        </w:rPr>
        <w:t xml:space="preserve"> na obravnavanih zemljiščih z uporabo slikovnega gradiva s terena. Ključne funkcionalnosti </w:t>
      </w:r>
      <w:r w:rsidR="0032139A" w:rsidRPr="00C1729F">
        <w:rPr>
          <w:rFonts w:ascii="Arial" w:hAnsi="Arial" w:cs="Arial"/>
        </w:rPr>
        <w:t xml:space="preserve">naj </w:t>
      </w:r>
      <w:r w:rsidRPr="00C1729F">
        <w:rPr>
          <w:rFonts w:ascii="Arial" w:hAnsi="Arial" w:cs="Arial"/>
        </w:rPr>
        <w:t>bodo:</w:t>
      </w:r>
    </w:p>
    <w:p w14:paraId="19E12AF0" w14:textId="4BFF2AF8" w:rsidR="0083355B" w:rsidRPr="00C1729F" w:rsidRDefault="0083355B" w:rsidP="00D44CC8">
      <w:pPr>
        <w:pStyle w:val="Odstavekseznama"/>
        <w:numPr>
          <w:ilvl w:val="0"/>
          <w:numId w:val="5"/>
        </w:numPr>
        <w:spacing w:line="259" w:lineRule="auto"/>
        <w:jc w:val="both"/>
        <w:rPr>
          <w:rFonts w:ascii="Arial" w:hAnsi="Arial" w:cs="Arial"/>
        </w:rPr>
      </w:pPr>
      <w:r w:rsidRPr="00C1729F">
        <w:rPr>
          <w:rFonts w:ascii="Arial" w:hAnsi="Arial" w:cs="Arial"/>
        </w:rPr>
        <w:lastRenderedPageBreak/>
        <w:t>Samodejna analiza slik - sistem bo na podlagi fotografij s pomočjo algoritmov globokega učenja prepoznal značilnosti terena, ki kažejo na skalovitost.</w:t>
      </w:r>
    </w:p>
    <w:p w14:paraId="6E38E5C4" w14:textId="47D3D950" w:rsidR="0083355B" w:rsidRPr="00C1729F" w:rsidRDefault="0083355B" w:rsidP="00D44CC8">
      <w:pPr>
        <w:pStyle w:val="Odstavekseznama"/>
        <w:numPr>
          <w:ilvl w:val="0"/>
          <w:numId w:val="5"/>
        </w:numPr>
        <w:spacing w:line="259" w:lineRule="auto"/>
        <w:jc w:val="both"/>
        <w:rPr>
          <w:rFonts w:ascii="Arial" w:hAnsi="Arial" w:cs="Arial"/>
        </w:rPr>
      </w:pPr>
      <w:r w:rsidRPr="00C1729F">
        <w:rPr>
          <w:rFonts w:ascii="Arial" w:hAnsi="Arial" w:cs="Arial"/>
        </w:rPr>
        <w:t xml:space="preserve">Ločevanje </w:t>
      </w:r>
      <w:proofErr w:type="spellStart"/>
      <w:r w:rsidRPr="00C1729F">
        <w:rPr>
          <w:rFonts w:ascii="Arial" w:hAnsi="Arial" w:cs="Arial"/>
        </w:rPr>
        <w:t>skalovitosti</w:t>
      </w:r>
      <w:proofErr w:type="spellEnd"/>
      <w:r w:rsidRPr="00C1729F">
        <w:rPr>
          <w:rFonts w:ascii="Arial" w:hAnsi="Arial" w:cs="Arial"/>
        </w:rPr>
        <w:t xml:space="preserve"> od površinske kamnitosti: Sistem bo naučen razlikovati med </w:t>
      </w:r>
      <w:proofErr w:type="spellStart"/>
      <w:r w:rsidRPr="00C1729F">
        <w:rPr>
          <w:rFonts w:ascii="Arial" w:hAnsi="Arial" w:cs="Arial"/>
        </w:rPr>
        <w:t>skalovitostjo</w:t>
      </w:r>
      <w:proofErr w:type="spellEnd"/>
      <w:r w:rsidRPr="00C1729F">
        <w:rPr>
          <w:rFonts w:ascii="Arial" w:hAnsi="Arial" w:cs="Arial"/>
        </w:rPr>
        <w:t xml:space="preserve"> (značilnostjo talnega sloja) in zgolj površinsko prisotnostjo kamenja, ki </w:t>
      </w:r>
      <w:r w:rsidR="000B2089">
        <w:rPr>
          <w:rFonts w:ascii="Arial" w:hAnsi="Arial" w:cs="Arial"/>
        </w:rPr>
        <w:t xml:space="preserve"> </w:t>
      </w:r>
      <w:r w:rsidR="00036F74">
        <w:rPr>
          <w:rFonts w:ascii="Arial" w:hAnsi="Arial" w:cs="Arial"/>
        </w:rPr>
        <w:t>s</w:t>
      </w:r>
      <w:r w:rsidR="000B2089">
        <w:rPr>
          <w:rFonts w:ascii="Arial" w:hAnsi="Arial" w:cs="Arial"/>
        </w:rPr>
        <w:t>e po pravilniku ne upošteva kot poseben vpliv</w:t>
      </w:r>
    </w:p>
    <w:p w14:paraId="17D39355" w14:textId="41AFF756" w:rsidR="0083355B" w:rsidRPr="00C1729F" w:rsidRDefault="0083355B" w:rsidP="00D44CC8">
      <w:pPr>
        <w:pStyle w:val="Odstavekseznama"/>
        <w:numPr>
          <w:ilvl w:val="0"/>
          <w:numId w:val="5"/>
        </w:numPr>
        <w:spacing w:line="259" w:lineRule="auto"/>
        <w:jc w:val="both"/>
        <w:rPr>
          <w:rFonts w:ascii="Arial" w:hAnsi="Arial" w:cs="Arial"/>
        </w:rPr>
      </w:pPr>
      <w:r w:rsidRPr="00C1729F">
        <w:rPr>
          <w:rFonts w:ascii="Arial" w:hAnsi="Arial" w:cs="Arial"/>
        </w:rPr>
        <w:t>Generiranje ocene in poročila</w:t>
      </w:r>
      <w:r w:rsidR="0032139A" w:rsidRPr="00C1729F">
        <w:rPr>
          <w:rFonts w:ascii="Arial" w:hAnsi="Arial" w:cs="Arial"/>
        </w:rPr>
        <w:t>:</w:t>
      </w:r>
      <w:r w:rsidRPr="00C1729F">
        <w:rPr>
          <w:rFonts w:ascii="Arial" w:hAnsi="Arial" w:cs="Arial"/>
        </w:rPr>
        <w:t xml:space="preserve"> Po analizi bo sistem pripravil predlog ocene o prisotnosti </w:t>
      </w:r>
      <w:proofErr w:type="spellStart"/>
      <w:r w:rsidRPr="00C1729F">
        <w:rPr>
          <w:rFonts w:ascii="Arial" w:hAnsi="Arial" w:cs="Arial"/>
        </w:rPr>
        <w:t>skalovitosti</w:t>
      </w:r>
      <w:proofErr w:type="spellEnd"/>
      <w:r w:rsidRPr="00C1729F">
        <w:rPr>
          <w:rFonts w:ascii="Arial" w:hAnsi="Arial" w:cs="Arial"/>
        </w:rPr>
        <w:t xml:space="preserve"> na določenem zemljišču. Strokovnjak bo lahko oceno dopolnil</w:t>
      </w:r>
      <w:r w:rsidR="000B2089">
        <w:rPr>
          <w:rFonts w:ascii="Arial" w:hAnsi="Arial" w:cs="Arial"/>
        </w:rPr>
        <w:t xml:space="preserve"> v skladu s pravilnikom </w:t>
      </w:r>
      <w:r w:rsidRPr="00C1729F">
        <w:rPr>
          <w:rFonts w:ascii="Arial" w:hAnsi="Arial" w:cs="Arial"/>
        </w:rPr>
        <w:t xml:space="preserve"> in jo oddal v dogovorjeni obliki Geodetski upravi kot predlog za spremembo posebnega vpliva </w:t>
      </w:r>
      <w:proofErr w:type="spellStart"/>
      <w:r w:rsidRPr="00C1729F">
        <w:rPr>
          <w:rFonts w:ascii="Arial" w:hAnsi="Arial" w:cs="Arial"/>
        </w:rPr>
        <w:t>skalovitosti</w:t>
      </w:r>
      <w:proofErr w:type="spellEnd"/>
      <w:r w:rsidRPr="00C1729F">
        <w:rPr>
          <w:rFonts w:ascii="Arial" w:hAnsi="Arial" w:cs="Arial"/>
        </w:rPr>
        <w:t>.</w:t>
      </w:r>
    </w:p>
    <w:p w14:paraId="2AC7D290" w14:textId="77777777" w:rsidR="0083355B" w:rsidRPr="00C1729F" w:rsidRDefault="0083355B" w:rsidP="0083355B">
      <w:pPr>
        <w:pStyle w:val="Odstavekseznama"/>
        <w:rPr>
          <w:rFonts w:ascii="Arial" w:hAnsi="Arial" w:cs="Arial"/>
        </w:rPr>
      </w:pPr>
    </w:p>
    <w:p w14:paraId="739B918D" w14:textId="77777777" w:rsidR="00C1729F" w:rsidRPr="00C1729F" w:rsidRDefault="00C1729F" w:rsidP="0083355B">
      <w:pPr>
        <w:pStyle w:val="Odstavekseznama"/>
        <w:rPr>
          <w:rFonts w:ascii="Arial" w:hAnsi="Arial" w:cs="Arial"/>
        </w:rPr>
      </w:pPr>
    </w:p>
    <w:p w14:paraId="4EE59802" w14:textId="6155C7BA" w:rsidR="0083355B" w:rsidRPr="00C1729F" w:rsidRDefault="00C1729F" w:rsidP="00C1729F">
      <w:pPr>
        <w:pStyle w:val="Naslov3"/>
        <w:ind w:left="360"/>
        <w:jc w:val="both"/>
        <w:rPr>
          <w:rFonts w:ascii="Arial" w:hAnsi="Arial" w:cs="Arial"/>
        </w:rPr>
      </w:pPr>
      <w:bookmarkStart w:id="11" w:name="_Toc202526757"/>
      <w:r w:rsidRPr="00C1729F">
        <w:rPr>
          <w:rFonts w:ascii="Arial" w:hAnsi="Arial" w:cs="Arial"/>
        </w:rPr>
        <w:t xml:space="preserve">3.2.2 </w:t>
      </w:r>
      <w:r w:rsidR="0083355B" w:rsidRPr="00C1729F">
        <w:rPr>
          <w:rFonts w:ascii="Arial" w:hAnsi="Arial" w:cs="Arial"/>
        </w:rPr>
        <w:t xml:space="preserve">Sušnost in </w:t>
      </w:r>
      <w:proofErr w:type="spellStart"/>
      <w:r w:rsidR="0083355B" w:rsidRPr="00C1729F">
        <w:rPr>
          <w:rFonts w:ascii="Arial" w:hAnsi="Arial" w:cs="Arial"/>
        </w:rPr>
        <w:t>poplavnost</w:t>
      </w:r>
      <w:bookmarkEnd w:id="11"/>
      <w:proofErr w:type="spellEnd"/>
    </w:p>
    <w:p w14:paraId="62EB7232" w14:textId="77777777" w:rsidR="0032139A" w:rsidRPr="00C1729F" w:rsidRDefault="0032139A" w:rsidP="0032139A">
      <w:pPr>
        <w:rPr>
          <w:rFonts w:ascii="Arial" w:hAnsi="Arial" w:cs="Arial"/>
        </w:rPr>
      </w:pPr>
    </w:p>
    <w:p w14:paraId="59055952" w14:textId="20C64E3F" w:rsidR="0083355B" w:rsidRPr="00C1729F" w:rsidRDefault="0083355B" w:rsidP="007D55E5">
      <w:pPr>
        <w:jc w:val="both"/>
        <w:rPr>
          <w:rFonts w:ascii="Arial" w:hAnsi="Arial" w:cs="Arial"/>
        </w:rPr>
      </w:pPr>
      <w:r w:rsidRPr="00C1729F">
        <w:rPr>
          <w:rFonts w:ascii="Arial" w:hAnsi="Arial" w:cs="Arial"/>
        </w:rPr>
        <w:t xml:space="preserve">Sušnost in </w:t>
      </w:r>
      <w:proofErr w:type="spellStart"/>
      <w:r w:rsidRPr="00C1729F">
        <w:rPr>
          <w:rFonts w:ascii="Arial" w:hAnsi="Arial" w:cs="Arial"/>
        </w:rPr>
        <w:t>poplavnost</w:t>
      </w:r>
      <w:proofErr w:type="spellEnd"/>
      <w:r w:rsidRPr="00C1729F">
        <w:rPr>
          <w:rFonts w:ascii="Arial" w:hAnsi="Arial" w:cs="Arial"/>
        </w:rPr>
        <w:t xml:space="preserve"> sta med najpogostejšimi posebnimi vplivi, ki vplivajo na boniteto zemljišča. Čeprav se njun vpliv delno že odraža prek lastnosti tal (npr. razvojna stopnja, tekstura, </w:t>
      </w:r>
      <w:proofErr w:type="spellStart"/>
      <w:r w:rsidRPr="00C1729F">
        <w:rPr>
          <w:rFonts w:ascii="Arial" w:hAnsi="Arial" w:cs="Arial"/>
        </w:rPr>
        <w:t>skeletnost</w:t>
      </w:r>
      <w:proofErr w:type="spellEnd"/>
      <w:r w:rsidRPr="00C1729F">
        <w:rPr>
          <w:rFonts w:ascii="Arial" w:hAnsi="Arial" w:cs="Arial"/>
        </w:rPr>
        <w:t>), je dejanska prizadetost kmetijskih površin pogosto podcenjena</w:t>
      </w:r>
      <w:r w:rsidR="000B2089">
        <w:rPr>
          <w:rFonts w:ascii="Arial" w:hAnsi="Arial" w:cs="Arial"/>
        </w:rPr>
        <w:t xml:space="preserve"> ali precenjena</w:t>
      </w:r>
      <w:r w:rsidRPr="00C1729F">
        <w:rPr>
          <w:rFonts w:ascii="Arial" w:hAnsi="Arial" w:cs="Arial"/>
        </w:rPr>
        <w:t xml:space="preserve">. Zato je pravočasna, lokalno specifična in standardizirana prijava teh pojavov s terena ključna za oceno </w:t>
      </w:r>
      <w:r w:rsidR="00996E5C">
        <w:rPr>
          <w:rFonts w:ascii="Arial" w:hAnsi="Arial" w:cs="Arial"/>
        </w:rPr>
        <w:t xml:space="preserve">sušnosti in </w:t>
      </w:r>
      <w:proofErr w:type="spellStart"/>
      <w:r w:rsidR="00996E5C">
        <w:rPr>
          <w:rFonts w:ascii="Arial" w:hAnsi="Arial" w:cs="Arial"/>
        </w:rPr>
        <w:t>poplavnosti</w:t>
      </w:r>
      <w:proofErr w:type="spellEnd"/>
      <w:r w:rsidR="00996E5C">
        <w:rPr>
          <w:rFonts w:ascii="Arial" w:hAnsi="Arial" w:cs="Arial"/>
        </w:rPr>
        <w:t xml:space="preserve"> v časovnem obdobju določenem za oceno posameznega vpliva. </w:t>
      </w:r>
    </w:p>
    <w:p w14:paraId="6DCAE55F" w14:textId="72B48680" w:rsidR="0083355B" w:rsidRPr="00C1729F" w:rsidRDefault="0083355B" w:rsidP="007D55E5">
      <w:pPr>
        <w:jc w:val="both"/>
        <w:rPr>
          <w:rFonts w:ascii="Arial" w:hAnsi="Arial" w:cs="Arial"/>
        </w:rPr>
      </w:pPr>
      <w:r w:rsidRPr="00C1729F">
        <w:rPr>
          <w:rFonts w:ascii="Arial" w:hAnsi="Arial" w:cs="Arial"/>
        </w:rPr>
        <w:t xml:space="preserve">Sistem </w:t>
      </w:r>
      <w:r w:rsidR="0032139A" w:rsidRPr="00C1729F">
        <w:rPr>
          <w:rFonts w:ascii="Arial" w:hAnsi="Arial" w:cs="Arial"/>
        </w:rPr>
        <w:t>naj omogoča</w:t>
      </w:r>
      <w:r w:rsidRPr="00C1729F">
        <w:rPr>
          <w:rFonts w:ascii="Arial" w:hAnsi="Arial" w:cs="Arial"/>
        </w:rPr>
        <w:t xml:space="preserve"> enostavno in strukturirano prijavo vplivov sušnosti ali </w:t>
      </w:r>
      <w:proofErr w:type="spellStart"/>
      <w:r w:rsidRPr="00C1729F">
        <w:rPr>
          <w:rFonts w:ascii="Arial" w:hAnsi="Arial" w:cs="Arial"/>
        </w:rPr>
        <w:t>poplavnosti</w:t>
      </w:r>
      <w:proofErr w:type="spellEnd"/>
      <w:r w:rsidRPr="00C1729F">
        <w:rPr>
          <w:rFonts w:ascii="Arial" w:hAnsi="Arial" w:cs="Arial"/>
        </w:rPr>
        <w:t xml:space="preserve"> preko naslednjih funkcionalnosti:</w:t>
      </w:r>
    </w:p>
    <w:p w14:paraId="1BCE6E3E" w14:textId="77777777" w:rsidR="0083355B" w:rsidRPr="00C1729F" w:rsidRDefault="0083355B" w:rsidP="007D55E5">
      <w:pPr>
        <w:pStyle w:val="Odstavekseznama"/>
        <w:numPr>
          <w:ilvl w:val="0"/>
          <w:numId w:val="6"/>
        </w:numPr>
        <w:spacing w:line="259" w:lineRule="auto"/>
        <w:jc w:val="both"/>
        <w:rPr>
          <w:rFonts w:ascii="Arial" w:hAnsi="Arial" w:cs="Arial"/>
        </w:rPr>
      </w:pPr>
      <w:r w:rsidRPr="00C1729F">
        <w:rPr>
          <w:rFonts w:ascii="Arial" w:hAnsi="Arial" w:cs="Arial"/>
        </w:rPr>
        <w:t xml:space="preserve">Izbira tipa vpliva ob prijavi - uporabnik ob oddaji vnosa izbere vrsto posebnega vpliva (sušnost, </w:t>
      </w:r>
      <w:proofErr w:type="spellStart"/>
      <w:r w:rsidRPr="00C1729F">
        <w:rPr>
          <w:rFonts w:ascii="Arial" w:hAnsi="Arial" w:cs="Arial"/>
        </w:rPr>
        <w:t>poplavnost</w:t>
      </w:r>
      <w:proofErr w:type="spellEnd"/>
      <w:r w:rsidRPr="00C1729F">
        <w:rPr>
          <w:rFonts w:ascii="Arial" w:hAnsi="Arial" w:cs="Arial"/>
        </w:rPr>
        <w:t>), kar usmeri sistem k pravilni obdelavi podatkov.</w:t>
      </w:r>
    </w:p>
    <w:p w14:paraId="5967F665" w14:textId="77777777" w:rsidR="0083355B" w:rsidRPr="00C1729F" w:rsidRDefault="0083355B" w:rsidP="007D55E5">
      <w:pPr>
        <w:pStyle w:val="Odstavekseznama"/>
        <w:numPr>
          <w:ilvl w:val="0"/>
          <w:numId w:val="6"/>
        </w:numPr>
        <w:spacing w:line="259" w:lineRule="auto"/>
        <w:jc w:val="both"/>
        <w:rPr>
          <w:rFonts w:ascii="Arial" w:hAnsi="Arial" w:cs="Arial"/>
        </w:rPr>
      </w:pPr>
      <w:r w:rsidRPr="00C1729F">
        <w:rPr>
          <w:rFonts w:ascii="Arial" w:hAnsi="Arial" w:cs="Arial"/>
        </w:rPr>
        <w:t>Dodajanje opisa razmer - poleg geografsko označenih fotografij in lokacije lahko uporabnik vpiše besedni opis.</w:t>
      </w:r>
    </w:p>
    <w:p w14:paraId="0464718A" w14:textId="77777777" w:rsidR="0083355B" w:rsidRPr="00C1729F" w:rsidRDefault="0083355B" w:rsidP="007D55E5">
      <w:pPr>
        <w:pStyle w:val="Odstavekseznama"/>
        <w:numPr>
          <w:ilvl w:val="0"/>
          <w:numId w:val="6"/>
        </w:numPr>
        <w:spacing w:line="259" w:lineRule="auto"/>
        <w:jc w:val="both"/>
        <w:rPr>
          <w:rFonts w:ascii="Arial" w:hAnsi="Arial" w:cs="Arial"/>
        </w:rPr>
      </w:pPr>
      <w:r w:rsidRPr="00C1729F">
        <w:rPr>
          <w:rFonts w:ascii="Arial" w:hAnsi="Arial" w:cs="Arial"/>
        </w:rPr>
        <w:t>Označevanje obsega vpliva - na zemljevidu lahko uporabnik s prstom ali orodjem za risanje označi območje, kjer se pojavlja vpliv.</w:t>
      </w:r>
    </w:p>
    <w:p w14:paraId="1C645D61" w14:textId="77777777" w:rsidR="0083355B" w:rsidRPr="00157489" w:rsidRDefault="0083355B" w:rsidP="00D44CC8">
      <w:pPr>
        <w:pStyle w:val="Odstavekseznama"/>
        <w:numPr>
          <w:ilvl w:val="0"/>
          <w:numId w:val="6"/>
        </w:numPr>
        <w:spacing w:line="259" w:lineRule="auto"/>
        <w:jc w:val="both"/>
        <w:rPr>
          <w:rFonts w:ascii="Arial" w:hAnsi="Arial" w:cs="Arial"/>
        </w:rPr>
      </w:pPr>
      <w:r w:rsidRPr="00C1729F">
        <w:rPr>
          <w:rFonts w:ascii="Arial" w:hAnsi="Arial" w:cs="Arial"/>
        </w:rPr>
        <w:t xml:space="preserve">Izbira </w:t>
      </w:r>
      <w:r w:rsidRPr="00157489">
        <w:rPr>
          <w:rFonts w:ascii="Arial" w:hAnsi="Arial" w:cs="Arial"/>
        </w:rPr>
        <w:t>trajanja pojava: možnost vnosa začetnega in končnega datuma vpliva ter označba, ali gre za enkraten dogodek (npr. poplava po neurju) ali dolgotrajno stanje (npr. sušni stres več tednov).</w:t>
      </w:r>
    </w:p>
    <w:p w14:paraId="515F0617" w14:textId="1D545180" w:rsidR="0083355B" w:rsidRPr="00157489" w:rsidRDefault="0083355B" w:rsidP="00D44CC8">
      <w:pPr>
        <w:pStyle w:val="Odstavekseznama"/>
        <w:numPr>
          <w:ilvl w:val="0"/>
          <w:numId w:val="6"/>
        </w:numPr>
        <w:spacing w:line="259" w:lineRule="auto"/>
        <w:jc w:val="both"/>
        <w:rPr>
          <w:rFonts w:ascii="Arial" w:hAnsi="Arial" w:cs="Arial"/>
        </w:rPr>
      </w:pPr>
      <w:r w:rsidRPr="00157489">
        <w:rPr>
          <w:rFonts w:ascii="Arial" w:hAnsi="Arial" w:cs="Arial"/>
        </w:rPr>
        <w:t xml:space="preserve">Povezava z vremenskimi dogodki - </w:t>
      </w:r>
      <w:r w:rsidR="000B2089" w:rsidRPr="00157489">
        <w:rPr>
          <w:rFonts w:ascii="Arial" w:hAnsi="Arial" w:cs="Arial"/>
        </w:rPr>
        <w:t xml:space="preserve">kjer nas </w:t>
      </w:r>
      <w:r w:rsidRPr="00157489">
        <w:rPr>
          <w:rFonts w:ascii="Arial" w:hAnsi="Arial" w:cs="Arial"/>
        </w:rPr>
        <w:t>sistem lahko samodejno poveže prijavo z uradnimi podatki o vremenu (npr. iz ARSO).</w:t>
      </w:r>
    </w:p>
    <w:p w14:paraId="45796E81" w14:textId="77777777" w:rsidR="0083355B" w:rsidRPr="00C1729F" w:rsidRDefault="0083355B" w:rsidP="00D44CC8">
      <w:pPr>
        <w:pStyle w:val="Odstavekseznama"/>
        <w:numPr>
          <w:ilvl w:val="0"/>
          <w:numId w:val="6"/>
        </w:numPr>
        <w:spacing w:line="259" w:lineRule="auto"/>
        <w:jc w:val="both"/>
        <w:rPr>
          <w:rFonts w:ascii="Arial" w:hAnsi="Arial" w:cs="Arial"/>
        </w:rPr>
      </w:pPr>
      <w:r w:rsidRPr="00157489">
        <w:rPr>
          <w:rFonts w:ascii="Arial" w:hAnsi="Arial" w:cs="Arial"/>
        </w:rPr>
        <w:t>Možnost posredova</w:t>
      </w:r>
      <w:r w:rsidRPr="00C1729F">
        <w:rPr>
          <w:rFonts w:ascii="Arial" w:hAnsi="Arial" w:cs="Arial"/>
        </w:rPr>
        <w:t>nja dodatnih podatkov, kadar je ta zahtevana s strani strokovnjaka (dopolnitev s slikami, dodatnimi opisi, ..).</w:t>
      </w:r>
    </w:p>
    <w:p w14:paraId="0FB5886B" w14:textId="77777777" w:rsidR="003E319A" w:rsidRDefault="003E319A" w:rsidP="003E319A">
      <w:bookmarkStart w:id="12" w:name="_o22jo9vbjcrw"/>
      <w:bookmarkEnd w:id="12"/>
    </w:p>
    <w:p w14:paraId="0EBDB557" w14:textId="77777777" w:rsidR="003E319A" w:rsidRPr="003E319A" w:rsidRDefault="003E319A" w:rsidP="003E319A"/>
    <w:p w14:paraId="5E913602" w14:textId="5FC06FDC" w:rsidR="0083355B" w:rsidRPr="00C1729F" w:rsidRDefault="0032139A" w:rsidP="0083355B">
      <w:pPr>
        <w:pStyle w:val="Naslov3"/>
        <w:rPr>
          <w:rFonts w:ascii="Arial" w:hAnsi="Arial" w:cs="Arial"/>
        </w:rPr>
      </w:pPr>
      <w:bookmarkStart w:id="13" w:name="_Toc202526758"/>
      <w:r w:rsidRPr="00C1729F">
        <w:rPr>
          <w:rFonts w:ascii="Arial" w:hAnsi="Arial" w:cs="Arial"/>
        </w:rPr>
        <w:lastRenderedPageBreak/>
        <w:t xml:space="preserve">3.2.3 </w:t>
      </w:r>
      <w:r w:rsidR="0083355B" w:rsidRPr="00C1729F">
        <w:rPr>
          <w:rFonts w:ascii="Arial" w:hAnsi="Arial" w:cs="Arial"/>
        </w:rPr>
        <w:t>Ekspozicija zemljišč</w:t>
      </w:r>
      <w:bookmarkEnd w:id="13"/>
    </w:p>
    <w:p w14:paraId="5929DB26" w14:textId="77777777" w:rsidR="0032139A" w:rsidRPr="00C1729F" w:rsidRDefault="0032139A" w:rsidP="0032139A">
      <w:pPr>
        <w:rPr>
          <w:rFonts w:ascii="Arial" w:hAnsi="Arial" w:cs="Arial"/>
        </w:rPr>
      </w:pPr>
    </w:p>
    <w:p w14:paraId="03D1E131" w14:textId="07FA4CBC" w:rsidR="0083355B" w:rsidRPr="00157489" w:rsidRDefault="0083355B" w:rsidP="007D55E5">
      <w:pPr>
        <w:jc w:val="both"/>
        <w:rPr>
          <w:rFonts w:ascii="Arial" w:hAnsi="Arial" w:cs="Arial"/>
        </w:rPr>
      </w:pPr>
      <w:r w:rsidRPr="00C1729F">
        <w:rPr>
          <w:rFonts w:ascii="Arial" w:hAnsi="Arial" w:cs="Arial"/>
        </w:rPr>
        <w:t xml:space="preserve">Usmerjenost pobočja, oziroma ekspozicija, lahko pomembno vpliva na rastne pogoje, predvsem pri trajnih nasadih, kjer so razlike v osončenju, temperaturi in vlagi bolj izrazite. V praksi se ta vpliv pri ocenjevanju bonitete zemljišč redko posebej obravnava, saj ga </w:t>
      </w:r>
      <w:r w:rsidRPr="00157489">
        <w:rPr>
          <w:rFonts w:ascii="Arial" w:hAnsi="Arial" w:cs="Arial"/>
        </w:rPr>
        <w:t>običajno ni potrebno sistematično določati. Kljub temu pa obstajajo primeri, kjer je lega terena ključen dejavnik in ga je smiselno evidentirati.</w:t>
      </w:r>
      <w:r w:rsidR="00FD3C0B" w:rsidRPr="00157489">
        <w:rPr>
          <w:rFonts w:ascii="Arial" w:hAnsi="Arial" w:cs="Arial"/>
        </w:rPr>
        <w:t xml:space="preserve"> V skladu s pravilnikom so prijave možne samo v trajnih nasadih.</w:t>
      </w:r>
    </w:p>
    <w:p w14:paraId="25B8CEF2" w14:textId="6EC30CAE" w:rsidR="0083355B" w:rsidRPr="00157489" w:rsidRDefault="0083355B" w:rsidP="007D55E5">
      <w:pPr>
        <w:jc w:val="both"/>
        <w:rPr>
          <w:rFonts w:ascii="Arial" w:hAnsi="Arial" w:cs="Arial"/>
        </w:rPr>
      </w:pPr>
      <w:r w:rsidRPr="00157489">
        <w:rPr>
          <w:rFonts w:ascii="Arial" w:hAnsi="Arial" w:cs="Arial"/>
        </w:rPr>
        <w:t xml:space="preserve">Sistem </w:t>
      </w:r>
      <w:r w:rsidR="0032139A" w:rsidRPr="00157489">
        <w:rPr>
          <w:rFonts w:ascii="Arial" w:hAnsi="Arial" w:cs="Arial"/>
        </w:rPr>
        <w:t xml:space="preserve">naj </w:t>
      </w:r>
      <w:r w:rsidRPr="00157489">
        <w:rPr>
          <w:rFonts w:ascii="Arial" w:hAnsi="Arial" w:cs="Arial"/>
        </w:rPr>
        <w:t>uporabniku omogočal beleženje ekspozicije na naslednje načine:</w:t>
      </w:r>
    </w:p>
    <w:p w14:paraId="57EC5475" w14:textId="1271612D" w:rsidR="002B3A58" w:rsidRPr="00157489" w:rsidRDefault="002B3A58" w:rsidP="007D55E5">
      <w:pPr>
        <w:pStyle w:val="Odstavekseznama"/>
        <w:numPr>
          <w:ilvl w:val="0"/>
          <w:numId w:val="7"/>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157489">
        <w:rPr>
          <w:rFonts w:ascii="Arial" w:hAnsi="Arial" w:cs="Arial"/>
        </w:rPr>
        <w:t xml:space="preserve">Omogočal oddajo prijave samo na območju, kjer so po dejanski rabi zemljišč trajni nasadi.  </w:t>
      </w:r>
    </w:p>
    <w:p w14:paraId="3DE7F1F5" w14:textId="46E846AE" w:rsidR="0083355B" w:rsidRPr="00157489" w:rsidRDefault="0083355B" w:rsidP="007D55E5">
      <w:pPr>
        <w:pStyle w:val="Odstavekseznama"/>
        <w:numPr>
          <w:ilvl w:val="0"/>
          <w:numId w:val="7"/>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157489">
        <w:rPr>
          <w:rFonts w:ascii="Arial" w:hAnsi="Arial" w:cs="Arial"/>
        </w:rPr>
        <w:t>Samodejna določitev usmerjenosti - na podlagi GPS lokacije in digitalnega modela terena lahko sistem izračuna smer pobočja na mestu vnosa.</w:t>
      </w:r>
    </w:p>
    <w:p w14:paraId="063A07E5" w14:textId="77777777" w:rsidR="0083355B" w:rsidRPr="00157489" w:rsidRDefault="0083355B" w:rsidP="00D44CC8">
      <w:pPr>
        <w:pStyle w:val="Odstavekseznama"/>
        <w:numPr>
          <w:ilvl w:val="0"/>
          <w:numId w:val="7"/>
        </w:numPr>
        <w:spacing w:line="259" w:lineRule="auto"/>
        <w:jc w:val="both"/>
        <w:rPr>
          <w:rFonts w:ascii="Arial" w:hAnsi="Arial" w:cs="Arial"/>
        </w:rPr>
      </w:pPr>
      <w:r w:rsidRPr="00157489">
        <w:rPr>
          <w:rFonts w:ascii="Arial" w:hAnsi="Arial" w:cs="Arial"/>
        </w:rPr>
        <w:t>Ročna izbira ekspozicije - uporabnik lahko izbere približno usmerjenost na podlagi terenskega opazovanja ali z uporabo kompasa v aplikaciji.</w:t>
      </w:r>
    </w:p>
    <w:p w14:paraId="7B4D7F08" w14:textId="77777777" w:rsidR="0083355B" w:rsidRPr="00157489" w:rsidRDefault="0083355B" w:rsidP="00D44CC8">
      <w:pPr>
        <w:pStyle w:val="Odstavekseznama"/>
        <w:numPr>
          <w:ilvl w:val="0"/>
          <w:numId w:val="7"/>
        </w:numPr>
        <w:spacing w:line="259" w:lineRule="auto"/>
        <w:jc w:val="both"/>
        <w:rPr>
          <w:rFonts w:ascii="Arial" w:hAnsi="Arial" w:cs="Arial"/>
        </w:rPr>
      </w:pPr>
      <w:r w:rsidRPr="00157489">
        <w:rPr>
          <w:rFonts w:ascii="Arial" w:hAnsi="Arial" w:cs="Arial"/>
        </w:rPr>
        <w:t>Označevanje posebnih delov zemljišča - uporabnik lahko na zemljevidu izriše območje, kjer ekspozicija ni enotna ali kjer izrazito odstopa od večine območja.</w:t>
      </w:r>
    </w:p>
    <w:p w14:paraId="1A1E4386" w14:textId="77777777" w:rsidR="0032139A" w:rsidRPr="00157489" w:rsidRDefault="0032139A" w:rsidP="0032139A">
      <w:pPr>
        <w:pStyle w:val="Odstavekseznama"/>
        <w:spacing w:line="259" w:lineRule="auto"/>
        <w:jc w:val="both"/>
        <w:rPr>
          <w:rFonts w:ascii="Arial" w:hAnsi="Arial" w:cs="Arial"/>
        </w:rPr>
      </w:pPr>
    </w:p>
    <w:p w14:paraId="4C7C0F23" w14:textId="77777777" w:rsidR="0032139A" w:rsidRPr="00157489" w:rsidRDefault="0032139A" w:rsidP="0032139A">
      <w:pPr>
        <w:pStyle w:val="Odstavekseznama"/>
        <w:spacing w:line="259" w:lineRule="auto"/>
        <w:jc w:val="both"/>
        <w:rPr>
          <w:rFonts w:ascii="Arial" w:hAnsi="Arial" w:cs="Arial"/>
        </w:rPr>
      </w:pPr>
    </w:p>
    <w:p w14:paraId="670F4180" w14:textId="5523B891" w:rsidR="0083355B" w:rsidRPr="00157489" w:rsidRDefault="0032139A" w:rsidP="0083355B">
      <w:pPr>
        <w:pStyle w:val="Naslov3"/>
        <w:rPr>
          <w:rFonts w:ascii="Arial" w:hAnsi="Arial" w:cs="Arial"/>
        </w:rPr>
      </w:pPr>
      <w:bookmarkStart w:id="14" w:name="_gy9j5e6u3ygi"/>
      <w:bookmarkStart w:id="15" w:name="_Toc202526759"/>
      <w:bookmarkEnd w:id="14"/>
      <w:r w:rsidRPr="00157489">
        <w:rPr>
          <w:rFonts w:ascii="Arial" w:hAnsi="Arial" w:cs="Arial"/>
        </w:rPr>
        <w:t xml:space="preserve">3.2.4 </w:t>
      </w:r>
      <w:r w:rsidR="0083355B" w:rsidRPr="00157489">
        <w:rPr>
          <w:rFonts w:ascii="Arial" w:hAnsi="Arial" w:cs="Arial"/>
        </w:rPr>
        <w:t>Vpliv zaprtosti in odprtosti zemljišč</w:t>
      </w:r>
      <w:bookmarkEnd w:id="15"/>
    </w:p>
    <w:p w14:paraId="1481F6C3" w14:textId="77777777" w:rsidR="0032139A" w:rsidRPr="00157489" w:rsidRDefault="0032139A" w:rsidP="0032139A">
      <w:pPr>
        <w:rPr>
          <w:rFonts w:ascii="Arial" w:hAnsi="Arial" w:cs="Arial"/>
        </w:rPr>
      </w:pPr>
    </w:p>
    <w:p w14:paraId="4F50C568" w14:textId="001A2DDE" w:rsidR="0083355B" w:rsidRPr="00157489" w:rsidRDefault="0083355B" w:rsidP="007D55E5">
      <w:pPr>
        <w:jc w:val="both"/>
        <w:rPr>
          <w:rFonts w:ascii="Arial" w:hAnsi="Arial" w:cs="Arial"/>
        </w:rPr>
      </w:pPr>
      <w:r w:rsidRPr="00157489">
        <w:rPr>
          <w:rFonts w:ascii="Arial" w:hAnsi="Arial" w:cs="Arial"/>
        </w:rPr>
        <w:t xml:space="preserve">Zaprtost oziroma odprtost kmetijskega zemljišča vpliva na njegovo izpostavljenost vetru, </w:t>
      </w:r>
      <w:proofErr w:type="spellStart"/>
      <w:r w:rsidRPr="00157489">
        <w:rPr>
          <w:rFonts w:ascii="Arial" w:hAnsi="Arial" w:cs="Arial"/>
        </w:rPr>
        <w:t>mikroklimatske</w:t>
      </w:r>
      <w:proofErr w:type="spellEnd"/>
      <w:r w:rsidRPr="00157489">
        <w:rPr>
          <w:rFonts w:ascii="Arial" w:hAnsi="Arial" w:cs="Arial"/>
        </w:rPr>
        <w:t xml:space="preserve"> pogoje ter možnost zračne izmenjave, kar ima lahko pomemben vpliv na rastne razmere, predvsem v skrajnih primerih (npr. zmrzal v zaprtih kotlinah, vetrolom na odprtih legah). Ta posebni vpliv se v praksi redko evidentira, saj ustrezna prostorska evidenca o zaprtosti in odprtosti še ni sistematično vzpostavljena.</w:t>
      </w:r>
      <w:r w:rsidR="00FD3C0B" w:rsidRPr="00157489">
        <w:rPr>
          <w:rFonts w:ascii="Arial" w:hAnsi="Arial" w:cs="Arial"/>
        </w:rPr>
        <w:t xml:space="preserve"> V skladu s pravilnikom so prijave možne samo v trajnih nasadih.</w:t>
      </w:r>
    </w:p>
    <w:p w14:paraId="68B214EC" w14:textId="32249F60" w:rsidR="0083355B" w:rsidRPr="00157489" w:rsidRDefault="0083355B" w:rsidP="0083355B">
      <w:pPr>
        <w:rPr>
          <w:rFonts w:ascii="Arial" w:hAnsi="Arial" w:cs="Arial"/>
        </w:rPr>
      </w:pPr>
      <w:r w:rsidRPr="00157489">
        <w:rPr>
          <w:rFonts w:ascii="Arial" w:hAnsi="Arial" w:cs="Arial"/>
        </w:rPr>
        <w:t>Sistem</w:t>
      </w:r>
      <w:r w:rsidR="0032139A" w:rsidRPr="00157489">
        <w:rPr>
          <w:rFonts w:ascii="Arial" w:hAnsi="Arial" w:cs="Arial"/>
        </w:rPr>
        <w:t xml:space="preserve"> naj omogoča </w:t>
      </w:r>
      <w:r w:rsidRPr="00157489">
        <w:rPr>
          <w:rFonts w:ascii="Arial" w:hAnsi="Arial" w:cs="Arial"/>
        </w:rPr>
        <w:t xml:space="preserve"> evidentiranje tega vpliva na naslednje načine:</w:t>
      </w:r>
    </w:p>
    <w:p w14:paraId="4A300AAD" w14:textId="77777777" w:rsidR="002B3A58" w:rsidRPr="00157489" w:rsidRDefault="002B3A58" w:rsidP="002B3A58">
      <w:pPr>
        <w:pStyle w:val="Odstavekseznama"/>
        <w:numPr>
          <w:ilvl w:val="0"/>
          <w:numId w:val="8"/>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157489">
        <w:rPr>
          <w:rFonts w:ascii="Arial" w:hAnsi="Arial" w:cs="Arial"/>
        </w:rPr>
        <w:t xml:space="preserve">Omogočal oddajo prijave samo na območju, kjer so po dejanski rabi zemljišč trajni nasadi.  </w:t>
      </w:r>
    </w:p>
    <w:p w14:paraId="12D9A264" w14:textId="77777777" w:rsidR="0083355B" w:rsidRPr="00157489" w:rsidRDefault="0083355B" w:rsidP="00D44CC8">
      <w:pPr>
        <w:pStyle w:val="Odstavekseznama"/>
        <w:numPr>
          <w:ilvl w:val="0"/>
          <w:numId w:val="8"/>
        </w:numPr>
        <w:spacing w:line="259" w:lineRule="auto"/>
        <w:jc w:val="both"/>
        <w:rPr>
          <w:rFonts w:ascii="Arial" w:hAnsi="Arial" w:cs="Arial"/>
        </w:rPr>
      </w:pPr>
      <w:r w:rsidRPr="00157489">
        <w:rPr>
          <w:rFonts w:ascii="Arial" w:hAnsi="Arial" w:cs="Arial"/>
        </w:rPr>
        <w:t>Uporabniška ocena odprtosti - uporabnik lahko označi, ali je zemljišče pretežno odprto (npr. izpostavljeno vetru, na grebenu) ali zaprto (npr. v dolini, obdano z gozdom ali objekti), na podlagi lastnega opažanja.</w:t>
      </w:r>
    </w:p>
    <w:p w14:paraId="42378515" w14:textId="77777777" w:rsidR="0083355B" w:rsidRPr="00C1729F" w:rsidRDefault="0083355B" w:rsidP="00D44CC8">
      <w:pPr>
        <w:pStyle w:val="Odstavekseznama"/>
        <w:numPr>
          <w:ilvl w:val="0"/>
          <w:numId w:val="8"/>
        </w:numPr>
        <w:spacing w:line="259" w:lineRule="auto"/>
        <w:jc w:val="both"/>
        <w:rPr>
          <w:rFonts w:ascii="Arial" w:hAnsi="Arial" w:cs="Arial"/>
        </w:rPr>
      </w:pPr>
      <w:r w:rsidRPr="00157489">
        <w:rPr>
          <w:rFonts w:ascii="Arial" w:hAnsi="Arial" w:cs="Arial"/>
        </w:rPr>
        <w:t>Označevanje robnih vplivov - na zemljevidu lahko uporabnik s prstom ali orodjem za risanje označi območje objektov ali naravne ovire (gozdni rob, visok nasip), ki prispevajo k</w:t>
      </w:r>
      <w:r w:rsidRPr="00C1729F">
        <w:rPr>
          <w:rFonts w:ascii="Arial" w:hAnsi="Arial" w:cs="Arial"/>
        </w:rPr>
        <w:t xml:space="preserve"> zaprtosti območja.</w:t>
      </w:r>
    </w:p>
    <w:p w14:paraId="66F95DA7" w14:textId="77777777" w:rsidR="0083355B" w:rsidRPr="00157489" w:rsidRDefault="0083355B" w:rsidP="00D44CC8">
      <w:pPr>
        <w:pStyle w:val="Odstavekseznama"/>
        <w:numPr>
          <w:ilvl w:val="0"/>
          <w:numId w:val="8"/>
        </w:numPr>
        <w:spacing w:line="259" w:lineRule="auto"/>
        <w:jc w:val="both"/>
        <w:rPr>
          <w:rFonts w:ascii="Arial" w:hAnsi="Arial" w:cs="Arial"/>
        </w:rPr>
      </w:pPr>
      <w:r w:rsidRPr="00157489">
        <w:rPr>
          <w:rFonts w:ascii="Arial" w:hAnsi="Arial" w:cs="Arial"/>
        </w:rPr>
        <w:lastRenderedPageBreak/>
        <w:t>Samodejna analiza prostora - aplikacija lahko na podlagi podatkov o rabi prostora, digitalnega modela terena in oddaljenosti do vertikalnih preprek (gozd, stavbe) izračuna oceno stopnje zaprtosti ali odprtosti.</w:t>
      </w:r>
    </w:p>
    <w:p w14:paraId="078AC682" w14:textId="756D88C5" w:rsidR="0083355B" w:rsidRPr="00157489" w:rsidRDefault="0083355B" w:rsidP="00D44CC8">
      <w:pPr>
        <w:pStyle w:val="Odstavekseznama"/>
        <w:numPr>
          <w:ilvl w:val="0"/>
          <w:numId w:val="8"/>
        </w:numPr>
        <w:spacing w:line="259" w:lineRule="auto"/>
        <w:jc w:val="both"/>
        <w:rPr>
          <w:rFonts w:ascii="Arial" w:hAnsi="Arial" w:cs="Arial"/>
        </w:rPr>
      </w:pPr>
      <w:r w:rsidRPr="00157489">
        <w:rPr>
          <w:rFonts w:ascii="Arial" w:hAnsi="Arial" w:cs="Arial"/>
        </w:rPr>
        <w:t xml:space="preserve">Povezava z </w:t>
      </w:r>
      <w:proofErr w:type="spellStart"/>
      <w:r w:rsidRPr="00157489">
        <w:rPr>
          <w:rFonts w:ascii="Arial" w:hAnsi="Arial" w:cs="Arial"/>
        </w:rPr>
        <w:t>mikroklimatskimi</w:t>
      </w:r>
      <w:proofErr w:type="spellEnd"/>
      <w:r w:rsidRPr="00157489">
        <w:rPr>
          <w:rFonts w:ascii="Arial" w:hAnsi="Arial" w:cs="Arial"/>
        </w:rPr>
        <w:t xml:space="preserve"> vplivi - ob prijavi lahko uporabnik navede posledice zaprtosti (npr. pogosta zastajanja mrzlega zraka, slaba zračnost, večje tveganje za slano) ali odprtosti (npr. vetrolom, izsuševanje)</w:t>
      </w:r>
      <w:r w:rsidR="00FD3C0B" w:rsidRPr="00157489">
        <w:rPr>
          <w:rFonts w:ascii="Arial" w:hAnsi="Arial" w:cs="Arial"/>
        </w:rPr>
        <w:t>, ki jih opaža kot uporabnik zemljišča</w:t>
      </w:r>
    </w:p>
    <w:p w14:paraId="3830E5A8" w14:textId="77777777" w:rsidR="008A1623" w:rsidRPr="00157489" w:rsidRDefault="008A1623" w:rsidP="008A1623">
      <w:pPr>
        <w:pStyle w:val="Odstavekseznama"/>
        <w:spacing w:line="259" w:lineRule="auto"/>
        <w:jc w:val="both"/>
        <w:rPr>
          <w:rFonts w:ascii="Arial" w:hAnsi="Arial" w:cs="Arial"/>
        </w:rPr>
      </w:pPr>
    </w:p>
    <w:p w14:paraId="2F9954B6" w14:textId="77777777" w:rsidR="008A1623" w:rsidRPr="00157489" w:rsidRDefault="008A1623" w:rsidP="008A1623">
      <w:pPr>
        <w:pStyle w:val="Odstavekseznama"/>
        <w:spacing w:line="259" w:lineRule="auto"/>
        <w:jc w:val="both"/>
        <w:rPr>
          <w:rFonts w:ascii="Arial" w:hAnsi="Arial" w:cs="Arial"/>
        </w:rPr>
      </w:pPr>
    </w:p>
    <w:p w14:paraId="71EE1FD9" w14:textId="3F44C2E1" w:rsidR="0083355B" w:rsidRPr="00157489" w:rsidRDefault="008A1623" w:rsidP="0083355B">
      <w:pPr>
        <w:pStyle w:val="Naslov3"/>
        <w:rPr>
          <w:rFonts w:ascii="Arial" w:hAnsi="Arial" w:cs="Arial"/>
        </w:rPr>
      </w:pPr>
      <w:bookmarkStart w:id="16" w:name="_814a60ayhpdt"/>
      <w:bookmarkStart w:id="17" w:name="_Toc202526760"/>
      <w:bookmarkEnd w:id="16"/>
      <w:r w:rsidRPr="00157489">
        <w:rPr>
          <w:rFonts w:ascii="Arial" w:hAnsi="Arial" w:cs="Arial"/>
        </w:rPr>
        <w:t xml:space="preserve">3.2.5 </w:t>
      </w:r>
      <w:r w:rsidR="0083355B" w:rsidRPr="00157489">
        <w:rPr>
          <w:rFonts w:ascii="Arial" w:hAnsi="Arial" w:cs="Arial"/>
        </w:rPr>
        <w:t>Zasenčenost zemljišč</w:t>
      </w:r>
      <w:bookmarkEnd w:id="17"/>
    </w:p>
    <w:p w14:paraId="1106B2BF" w14:textId="77777777" w:rsidR="008A1623" w:rsidRPr="00157489" w:rsidRDefault="008A1623" w:rsidP="008A1623">
      <w:pPr>
        <w:rPr>
          <w:rFonts w:ascii="Arial" w:hAnsi="Arial" w:cs="Arial"/>
        </w:rPr>
      </w:pPr>
    </w:p>
    <w:p w14:paraId="5748B1A1" w14:textId="359AE842" w:rsidR="0083355B" w:rsidRPr="00157489" w:rsidRDefault="0083355B" w:rsidP="007D55E5">
      <w:pPr>
        <w:jc w:val="both"/>
        <w:rPr>
          <w:rFonts w:ascii="Arial" w:hAnsi="Arial" w:cs="Arial"/>
        </w:rPr>
      </w:pPr>
      <w:r w:rsidRPr="00157489">
        <w:rPr>
          <w:rFonts w:ascii="Arial" w:hAnsi="Arial" w:cs="Arial"/>
        </w:rPr>
        <w:t>Zasenčenost vpliva na količino prejete sončne svetlobe in s tem zorenje ter rastne pogoje. Zlasti na območjih v bližini gozdnega roba, strmih severnih pobočjih ali v ozkih dolinah lahko senčenje pomembno zmanjša produktivnost zemljišča. V praksi se ta vpliv redko sistematično beleži, čeprav so učinki lahko izraziti, zlasti v kmetijski rabi, kjer svetlobni pogoji neposredno vplivajo na donos.</w:t>
      </w:r>
      <w:r w:rsidR="00FD3C0B" w:rsidRPr="00157489">
        <w:rPr>
          <w:rFonts w:ascii="Arial" w:hAnsi="Arial" w:cs="Arial"/>
        </w:rPr>
        <w:t xml:space="preserve"> Prijava možna na kmetijskih zemljiščih.</w:t>
      </w:r>
    </w:p>
    <w:p w14:paraId="1AD3599D" w14:textId="77777777" w:rsidR="0083355B" w:rsidRPr="00157489" w:rsidRDefault="0083355B" w:rsidP="0083355B">
      <w:pPr>
        <w:rPr>
          <w:rFonts w:ascii="Arial" w:hAnsi="Arial" w:cs="Arial"/>
        </w:rPr>
      </w:pPr>
      <w:r w:rsidRPr="00157489">
        <w:rPr>
          <w:rFonts w:ascii="Arial" w:hAnsi="Arial" w:cs="Arial"/>
        </w:rPr>
        <w:t>Sistem bo omogočal prepoznavanje in prijavo zasenčenosti na naslednje načine:</w:t>
      </w:r>
    </w:p>
    <w:p w14:paraId="532091E6" w14:textId="4B6EFE4F" w:rsidR="002B3A58" w:rsidRPr="00157489" w:rsidRDefault="002B3A58" w:rsidP="002B3A58">
      <w:pPr>
        <w:pStyle w:val="Odstavekseznama"/>
        <w:numPr>
          <w:ilvl w:val="0"/>
          <w:numId w:val="9"/>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157489">
        <w:rPr>
          <w:rFonts w:ascii="Arial" w:hAnsi="Arial" w:cs="Arial"/>
        </w:rPr>
        <w:t xml:space="preserve">Omogočal oddajo prijave samo na območju, kjer so po dejanski rabi zemljišč kmetijska zemljišča.  </w:t>
      </w:r>
    </w:p>
    <w:p w14:paraId="392193A2" w14:textId="77777777" w:rsidR="0083355B" w:rsidRPr="00157489" w:rsidRDefault="0083355B" w:rsidP="00D44CC8">
      <w:pPr>
        <w:pStyle w:val="Odstavekseznama"/>
        <w:numPr>
          <w:ilvl w:val="0"/>
          <w:numId w:val="9"/>
        </w:numPr>
        <w:spacing w:line="259" w:lineRule="auto"/>
        <w:jc w:val="both"/>
        <w:rPr>
          <w:rFonts w:ascii="Arial" w:hAnsi="Arial" w:cs="Arial"/>
        </w:rPr>
      </w:pPr>
      <w:r w:rsidRPr="00157489">
        <w:rPr>
          <w:rFonts w:ascii="Arial" w:hAnsi="Arial" w:cs="Arial"/>
        </w:rPr>
        <w:t>Označevanje zasenčenih območij - uporabnik lahko na zemljevidu izriše del zemljišča, ki je pogosto v senci.</w:t>
      </w:r>
    </w:p>
    <w:p w14:paraId="58297F26" w14:textId="77777777" w:rsidR="0083355B" w:rsidRPr="00C1729F" w:rsidRDefault="0083355B" w:rsidP="00D44CC8">
      <w:pPr>
        <w:pStyle w:val="Odstavekseznama"/>
        <w:numPr>
          <w:ilvl w:val="0"/>
          <w:numId w:val="9"/>
        </w:numPr>
        <w:spacing w:line="259" w:lineRule="auto"/>
        <w:jc w:val="both"/>
        <w:rPr>
          <w:rFonts w:ascii="Arial" w:hAnsi="Arial" w:cs="Arial"/>
        </w:rPr>
      </w:pPr>
      <w:r w:rsidRPr="00157489">
        <w:rPr>
          <w:rFonts w:ascii="Arial" w:hAnsi="Arial" w:cs="Arial"/>
        </w:rPr>
        <w:t>Samodejno zaznavanje senčnih con - sistem s pomočjo modela terena in analize gibanja sonca</w:t>
      </w:r>
      <w:r w:rsidRPr="00C1729F">
        <w:rPr>
          <w:rFonts w:ascii="Arial" w:hAnsi="Arial" w:cs="Arial"/>
        </w:rPr>
        <w:t xml:space="preserve"> določi, katere površine so večino dneva v senci.</w:t>
      </w:r>
    </w:p>
    <w:p w14:paraId="4AFFB1B7" w14:textId="77777777" w:rsidR="0083355B" w:rsidRPr="00C1729F" w:rsidRDefault="0083355B" w:rsidP="00D44CC8">
      <w:pPr>
        <w:pStyle w:val="Odstavekseznama"/>
        <w:numPr>
          <w:ilvl w:val="0"/>
          <w:numId w:val="9"/>
        </w:numPr>
        <w:spacing w:after="240" w:line="259" w:lineRule="auto"/>
        <w:jc w:val="both"/>
        <w:rPr>
          <w:rFonts w:ascii="Arial" w:eastAsia="Arial" w:hAnsi="Arial" w:cs="Arial"/>
        </w:rPr>
      </w:pPr>
      <w:r w:rsidRPr="00C1729F">
        <w:rPr>
          <w:rFonts w:ascii="Arial" w:hAnsi="Arial" w:cs="Arial"/>
        </w:rPr>
        <w:t>Vnos virov senčenja - uporabnik lahko navede vzrok zasenčenosti in opiše, kdaj se senca pojavlja (jutranja, popoldanska, celodnevna).</w:t>
      </w:r>
    </w:p>
    <w:p w14:paraId="32E5F28C" w14:textId="77777777" w:rsidR="008A1623" w:rsidRDefault="008A1623" w:rsidP="008A1623">
      <w:pPr>
        <w:spacing w:after="240" w:line="259" w:lineRule="auto"/>
        <w:jc w:val="both"/>
        <w:rPr>
          <w:rFonts w:ascii="Arial" w:eastAsia="Arial" w:hAnsi="Arial" w:cs="Arial"/>
        </w:rPr>
      </w:pPr>
    </w:p>
    <w:p w14:paraId="2EAD6371" w14:textId="335B46C1" w:rsidR="00C1729F" w:rsidRPr="00C1729F" w:rsidRDefault="00EA0C00" w:rsidP="008A1623">
      <w:pPr>
        <w:spacing w:after="240" w:line="259" w:lineRule="auto"/>
        <w:jc w:val="both"/>
        <w:rPr>
          <w:rFonts w:ascii="Arial" w:eastAsia="Arial" w:hAnsi="Arial" w:cs="Arial"/>
        </w:rPr>
      </w:pPr>
      <w:r>
        <w:rPr>
          <w:rFonts w:ascii="Arial" w:eastAsia="Arial" w:hAnsi="Arial" w:cs="Arial"/>
        </w:rPr>
        <w:br w:type="column"/>
      </w:r>
    </w:p>
    <w:p w14:paraId="4E519C4F" w14:textId="28BF1EEA" w:rsidR="0083355B" w:rsidRPr="00C1729F" w:rsidRDefault="0083355B" w:rsidP="00D44CC8">
      <w:pPr>
        <w:pStyle w:val="Naslov1"/>
        <w:numPr>
          <w:ilvl w:val="0"/>
          <w:numId w:val="12"/>
        </w:numPr>
        <w:rPr>
          <w:rFonts w:ascii="Arial" w:hAnsi="Arial" w:cs="Arial"/>
          <w:sz w:val="32"/>
          <w:szCs w:val="32"/>
        </w:rPr>
      </w:pPr>
      <w:bookmarkStart w:id="18" w:name="_Toc202526761"/>
      <w:r w:rsidRPr="00C1729F">
        <w:rPr>
          <w:rFonts w:ascii="Arial" w:hAnsi="Arial" w:cs="Arial"/>
          <w:sz w:val="32"/>
          <w:szCs w:val="32"/>
        </w:rPr>
        <w:t>Obdelava predlogov sprememb bonitet</w:t>
      </w:r>
      <w:bookmarkEnd w:id="18"/>
    </w:p>
    <w:p w14:paraId="0E1668E7" w14:textId="77777777" w:rsidR="008A1623" w:rsidRPr="00C1729F" w:rsidRDefault="008A1623" w:rsidP="008A1623">
      <w:pPr>
        <w:rPr>
          <w:rFonts w:ascii="Arial" w:hAnsi="Arial" w:cs="Arial"/>
        </w:rPr>
      </w:pPr>
    </w:p>
    <w:p w14:paraId="2BE672F1" w14:textId="404B23EB" w:rsidR="0083355B" w:rsidRPr="00C1729F" w:rsidRDefault="0083355B" w:rsidP="007D55E5">
      <w:pPr>
        <w:jc w:val="both"/>
        <w:rPr>
          <w:rFonts w:ascii="Arial" w:hAnsi="Arial" w:cs="Arial"/>
        </w:rPr>
      </w:pPr>
      <w:r w:rsidRPr="00C1729F">
        <w:rPr>
          <w:rFonts w:ascii="Arial" w:hAnsi="Arial" w:cs="Arial"/>
        </w:rPr>
        <w:t xml:space="preserve">Vsak predlog, ki je pregledan s strani usposobljene osebe, </w:t>
      </w:r>
      <w:r w:rsidR="0046594A" w:rsidRPr="00C1729F">
        <w:rPr>
          <w:rFonts w:ascii="Arial" w:hAnsi="Arial" w:cs="Arial"/>
        </w:rPr>
        <w:t xml:space="preserve">naj </w:t>
      </w:r>
      <w:r w:rsidRPr="00C1729F">
        <w:rPr>
          <w:rFonts w:ascii="Arial" w:hAnsi="Arial" w:cs="Arial"/>
        </w:rPr>
        <w:t xml:space="preserve">se evidentira v podatkovnem skladišču </w:t>
      </w:r>
      <w:r w:rsidR="0046594A" w:rsidRPr="00C1729F">
        <w:rPr>
          <w:rFonts w:ascii="Arial" w:hAnsi="Arial" w:cs="Arial"/>
        </w:rPr>
        <w:t xml:space="preserve">Geodetske uprave RS. </w:t>
      </w:r>
      <w:r w:rsidRPr="00C1729F">
        <w:rPr>
          <w:rFonts w:ascii="Arial" w:hAnsi="Arial" w:cs="Arial"/>
        </w:rPr>
        <w:t xml:space="preserve">Pregled predloga </w:t>
      </w:r>
      <w:r w:rsidR="0046594A" w:rsidRPr="00C1729F">
        <w:rPr>
          <w:rFonts w:ascii="Arial" w:hAnsi="Arial" w:cs="Arial"/>
        </w:rPr>
        <w:t xml:space="preserve">naj </w:t>
      </w:r>
      <w:r w:rsidRPr="00C1729F">
        <w:rPr>
          <w:rFonts w:ascii="Arial" w:hAnsi="Arial" w:cs="Arial"/>
        </w:rPr>
        <w:t>opravi usposobljen strokovnjak za bonitiranje, ki na osnovi vseh razpoložljivih informacij pripravi odločitev o upravičenosti predloga in izdela elaborat sprememb bonitete zaradi posebnih vplivov, kadar je to potrebno. Namen sistema je identificirati večja, smiselno zaključena območja, kjer podatki o boniteti v evidencah KN ne ustrezajo dejanskemu stanju. Pri tem igrajo ključno vlogo informacije, ki jih posredujejo lastniki zemljišč.</w:t>
      </w:r>
    </w:p>
    <w:p w14:paraId="42D46523" w14:textId="0B175106" w:rsidR="0083355B" w:rsidRPr="00157489" w:rsidRDefault="0083355B" w:rsidP="007D55E5">
      <w:pPr>
        <w:jc w:val="both"/>
        <w:rPr>
          <w:rFonts w:ascii="Arial" w:hAnsi="Arial" w:cs="Arial"/>
        </w:rPr>
      </w:pPr>
      <w:r w:rsidRPr="00C1729F">
        <w:rPr>
          <w:rFonts w:ascii="Arial" w:hAnsi="Arial" w:cs="Arial"/>
        </w:rPr>
        <w:t xml:space="preserve">Za izboljšanje preglednosti in učinkovitosti postopka </w:t>
      </w:r>
      <w:r w:rsidR="0046594A" w:rsidRPr="00C1729F">
        <w:rPr>
          <w:rFonts w:ascii="Arial" w:hAnsi="Arial" w:cs="Arial"/>
        </w:rPr>
        <w:t xml:space="preserve">naj </w:t>
      </w:r>
      <w:r w:rsidRPr="00C1729F">
        <w:rPr>
          <w:rFonts w:ascii="Arial" w:hAnsi="Arial" w:cs="Arial"/>
        </w:rPr>
        <w:t xml:space="preserve">se uporablja napredna obdelava slik iz terena. Ta omogoča zaznavo dejanskega stanja (npr. prisotnost </w:t>
      </w:r>
      <w:proofErr w:type="spellStart"/>
      <w:r w:rsidRPr="00C1729F">
        <w:rPr>
          <w:rFonts w:ascii="Arial" w:hAnsi="Arial" w:cs="Arial"/>
        </w:rPr>
        <w:t>skalovitosti</w:t>
      </w:r>
      <w:proofErr w:type="spellEnd"/>
      <w:r w:rsidRPr="00C1729F">
        <w:rPr>
          <w:rFonts w:ascii="Arial" w:hAnsi="Arial" w:cs="Arial"/>
        </w:rPr>
        <w:t xml:space="preserve"> ipd.) brez potrebe po neposrednem ogledu</w:t>
      </w:r>
      <w:r w:rsidR="0046594A" w:rsidRPr="00C1729F">
        <w:rPr>
          <w:rFonts w:ascii="Arial" w:hAnsi="Arial" w:cs="Arial"/>
        </w:rPr>
        <w:t xml:space="preserve">  na terenu</w:t>
      </w:r>
      <w:r w:rsidRPr="00C1729F">
        <w:rPr>
          <w:rFonts w:ascii="Arial" w:hAnsi="Arial" w:cs="Arial"/>
        </w:rPr>
        <w:t xml:space="preserve">. Rezultati slikovne analize se dopolnjujejo z drugimi </w:t>
      </w:r>
      <w:r w:rsidRPr="00157489">
        <w:rPr>
          <w:rFonts w:ascii="Arial" w:hAnsi="Arial" w:cs="Arial"/>
        </w:rPr>
        <w:t>tematskimi podatki, kot so geološke karte, karta talnih števil, pedološki profili, digitalni model reliefa</w:t>
      </w:r>
      <w:r w:rsidR="002B3A58" w:rsidRPr="00157489">
        <w:rPr>
          <w:rFonts w:ascii="Arial" w:hAnsi="Arial" w:cs="Arial"/>
        </w:rPr>
        <w:t xml:space="preserve">, karte </w:t>
      </w:r>
      <w:proofErr w:type="spellStart"/>
      <w:r w:rsidR="002B3A58" w:rsidRPr="00157489">
        <w:rPr>
          <w:rFonts w:ascii="Arial" w:hAnsi="Arial" w:cs="Arial"/>
        </w:rPr>
        <w:t>poplavnosti</w:t>
      </w:r>
      <w:proofErr w:type="spellEnd"/>
      <w:r w:rsidR="002B3A58" w:rsidRPr="00157489">
        <w:rPr>
          <w:rFonts w:ascii="Arial" w:hAnsi="Arial" w:cs="Arial"/>
        </w:rPr>
        <w:t xml:space="preserve">, vremenske karte, </w:t>
      </w:r>
      <w:r w:rsidRPr="00157489">
        <w:rPr>
          <w:rFonts w:ascii="Arial" w:hAnsi="Arial" w:cs="Arial"/>
        </w:rPr>
        <w:t xml:space="preserve"> ipd. Tako avtomatizirana obdelava slik </w:t>
      </w:r>
      <w:r w:rsidR="0046594A" w:rsidRPr="00157489">
        <w:rPr>
          <w:rFonts w:ascii="Arial" w:hAnsi="Arial" w:cs="Arial"/>
        </w:rPr>
        <w:t xml:space="preserve">naj </w:t>
      </w:r>
      <w:r w:rsidRPr="00157489">
        <w:rPr>
          <w:rFonts w:ascii="Arial" w:hAnsi="Arial" w:cs="Arial"/>
        </w:rPr>
        <w:t xml:space="preserve">pripomore k zmanjševanju subjektivnega vpliva v interpretaciji ter </w:t>
      </w:r>
      <w:r w:rsidR="0046594A" w:rsidRPr="00157489">
        <w:rPr>
          <w:rFonts w:ascii="Arial" w:hAnsi="Arial" w:cs="Arial"/>
        </w:rPr>
        <w:t xml:space="preserve">s tem </w:t>
      </w:r>
      <w:r w:rsidRPr="00157489">
        <w:rPr>
          <w:rFonts w:ascii="Arial" w:hAnsi="Arial" w:cs="Arial"/>
        </w:rPr>
        <w:t>zagotavlja večjo usklajenost odločitev. Končna presoja pa ostaja v pristojnosti strokovnjaka.</w:t>
      </w:r>
    </w:p>
    <w:p w14:paraId="6938C488" w14:textId="5A856DAE" w:rsidR="0083355B" w:rsidRPr="00157489" w:rsidRDefault="0046594A" w:rsidP="007D55E5">
      <w:pPr>
        <w:jc w:val="both"/>
        <w:rPr>
          <w:rFonts w:ascii="Arial" w:hAnsi="Arial" w:cs="Arial"/>
        </w:rPr>
      </w:pPr>
      <w:r w:rsidRPr="00157489">
        <w:rPr>
          <w:rFonts w:ascii="Arial" w:hAnsi="Arial" w:cs="Arial"/>
        </w:rPr>
        <w:t xml:space="preserve">Izvedejo naj se </w:t>
      </w:r>
      <w:r w:rsidR="0083355B" w:rsidRPr="00157489">
        <w:rPr>
          <w:rFonts w:ascii="Arial" w:hAnsi="Arial" w:cs="Arial"/>
        </w:rPr>
        <w:t>ustrezna izobraževanja in usposabljanja za strokovnjake</w:t>
      </w:r>
      <w:r w:rsidR="001A59DF" w:rsidRPr="00157489">
        <w:rPr>
          <w:rFonts w:ascii="Arial" w:hAnsi="Arial" w:cs="Arial"/>
        </w:rPr>
        <w:t xml:space="preserve"> (osebe s pooblastilom za bonitiranje) </w:t>
      </w:r>
      <w:r w:rsidR="0083355B" w:rsidRPr="00157489">
        <w:rPr>
          <w:rFonts w:ascii="Arial" w:hAnsi="Arial" w:cs="Arial"/>
        </w:rPr>
        <w:t xml:space="preserve">z namenom zagotavljanja visoke strokovnosti, enotnosti presoje ter učinkovite uporabe naprednih orodij in podatkovnih slojev v postopku. </w:t>
      </w:r>
    </w:p>
    <w:p w14:paraId="25E19ACD" w14:textId="429E558A" w:rsidR="001A59DF" w:rsidRPr="00157489" w:rsidRDefault="001A59DF" w:rsidP="007D55E5">
      <w:pPr>
        <w:jc w:val="both"/>
        <w:rPr>
          <w:rFonts w:ascii="Arial" w:hAnsi="Arial" w:cs="Arial"/>
        </w:rPr>
      </w:pPr>
      <w:r w:rsidRPr="00157489">
        <w:rPr>
          <w:rFonts w:ascii="Arial" w:hAnsi="Arial" w:cs="Arial"/>
        </w:rPr>
        <w:t xml:space="preserve">Izvedejo se izobraževanja za uporabnike aplikacije (video posnetki, gradiva, …). </w:t>
      </w:r>
    </w:p>
    <w:p w14:paraId="41D886EC" w14:textId="19637C27" w:rsidR="0083355B" w:rsidRPr="00157489" w:rsidRDefault="0083355B" w:rsidP="007D55E5">
      <w:pPr>
        <w:jc w:val="both"/>
        <w:rPr>
          <w:rFonts w:ascii="Arial" w:hAnsi="Arial" w:cs="Arial"/>
        </w:rPr>
      </w:pPr>
      <w:r w:rsidRPr="00157489">
        <w:rPr>
          <w:rFonts w:ascii="Arial" w:hAnsi="Arial" w:cs="Arial"/>
        </w:rPr>
        <w:t xml:space="preserve">Če strokovnjak oceni, da je za dokončno odločitev potreben terenski ogled, </w:t>
      </w:r>
      <w:r w:rsidR="0046594A" w:rsidRPr="00157489">
        <w:rPr>
          <w:rFonts w:ascii="Arial" w:hAnsi="Arial" w:cs="Arial"/>
        </w:rPr>
        <w:t xml:space="preserve">naj </w:t>
      </w:r>
      <w:r w:rsidRPr="00157489">
        <w:rPr>
          <w:rFonts w:ascii="Arial" w:hAnsi="Arial" w:cs="Arial"/>
        </w:rPr>
        <w:t xml:space="preserve">se le ta opravi. Če pa ugotovi, da sprememba podatkov ni utemeljena, se lastnika zemljišča o tem ustrezno obvesti. Vsi lastniki, ki so podali </w:t>
      </w:r>
      <w:r w:rsidR="002B3A58" w:rsidRPr="00157489">
        <w:rPr>
          <w:rFonts w:ascii="Arial" w:hAnsi="Arial" w:cs="Arial"/>
        </w:rPr>
        <w:t xml:space="preserve">predlog </w:t>
      </w:r>
      <w:r w:rsidRPr="00157489">
        <w:rPr>
          <w:rFonts w:ascii="Arial" w:hAnsi="Arial" w:cs="Arial"/>
        </w:rPr>
        <w:t>morajo dobiti ustrezno povratno informacijo.</w:t>
      </w:r>
    </w:p>
    <w:p w14:paraId="2ABCECB1" w14:textId="40986455" w:rsidR="0083355B" w:rsidRDefault="0083355B" w:rsidP="007D55E5">
      <w:pPr>
        <w:shd w:val="clear" w:color="FFFFFF" w:themeColor="background1" w:fill="FFFFFF" w:themeFill="background1"/>
        <w:jc w:val="both"/>
        <w:rPr>
          <w:rFonts w:ascii="Arial" w:eastAsia="Arial" w:hAnsi="Arial" w:cs="Arial"/>
          <w:highlight w:val="white"/>
        </w:rPr>
      </w:pPr>
      <w:r w:rsidRPr="00157489">
        <w:rPr>
          <w:rFonts w:ascii="Arial" w:hAnsi="Arial" w:cs="Arial"/>
        </w:rPr>
        <w:t xml:space="preserve">V kolikor se oceni, da je bil predlog sprememb zaradi </w:t>
      </w:r>
      <w:r w:rsidRPr="00C1729F">
        <w:rPr>
          <w:rFonts w:ascii="Arial" w:hAnsi="Arial" w:cs="Arial"/>
          <w:highlight w:val="white"/>
        </w:rPr>
        <w:t xml:space="preserve">posebnih vplivov utemeljen, se opravi elaborat sprememb, pripravijo pa se tudi podatki za vpis v KN. </w:t>
      </w:r>
      <w:r w:rsidR="0046594A" w:rsidRPr="00C1729F">
        <w:rPr>
          <w:rFonts w:ascii="Arial" w:hAnsi="Arial" w:cs="Arial"/>
          <w:highlight w:val="white"/>
        </w:rPr>
        <w:t xml:space="preserve">Geodetska uprava RS </w:t>
      </w:r>
      <w:r w:rsidRPr="00C1729F">
        <w:rPr>
          <w:rFonts w:ascii="Arial" w:hAnsi="Arial" w:cs="Arial"/>
          <w:highlight w:val="white"/>
        </w:rPr>
        <w:t>nato izvede upravni del postopka vpisa sprememb v KN po uradni dolžnosti</w:t>
      </w:r>
      <w:r w:rsidRPr="00C1729F">
        <w:rPr>
          <w:rFonts w:ascii="Arial" w:eastAsia="Arial" w:hAnsi="Arial" w:cs="Arial"/>
          <w:highlight w:val="white"/>
        </w:rPr>
        <w:t>.</w:t>
      </w:r>
    </w:p>
    <w:p w14:paraId="34D60899" w14:textId="77777777" w:rsidR="00C1729F" w:rsidRDefault="00C1729F" w:rsidP="007D55E5">
      <w:pPr>
        <w:shd w:val="clear" w:color="FFFFFF" w:themeColor="background1" w:fill="FFFFFF" w:themeFill="background1"/>
        <w:jc w:val="both"/>
        <w:rPr>
          <w:rFonts w:ascii="Arial" w:eastAsia="Arial" w:hAnsi="Arial" w:cs="Arial"/>
          <w:highlight w:val="white"/>
        </w:rPr>
      </w:pPr>
    </w:p>
    <w:p w14:paraId="169CFD1F" w14:textId="77777777" w:rsidR="00C1729F" w:rsidRPr="00C1729F" w:rsidRDefault="00C1729F" w:rsidP="007D55E5">
      <w:pPr>
        <w:shd w:val="clear" w:color="FFFFFF" w:themeColor="background1" w:fill="FFFFFF" w:themeFill="background1"/>
        <w:jc w:val="both"/>
        <w:rPr>
          <w:rFonts w:ascii="Arial" w:hAnsi="Arial" w:cs="Arial"/>
          <w:highlight w:val="white"/>
        </w:rPr>
      </w:pPr>
    </w:p>
    <w:p w14:paraId="2CD11DCA" w14:textId="64965AF1" w:rsidR="0083355B" w:rsidRPr="00C1729F" w:rsidRDefault="0083355B" w:rsidP="00D44CC8">
      <w:pPr>
        <w:pStyle w:val="Naslov1"/>
        <w:numPr>
          <w:ilvl w:val="0"/>
          <w:numId w:val="12"/>
        </w:numPr>
        <w:rPr>
          <w:rFonts w:ascii="Arial" w:hAnsi="Arial" w:cs="Arial"/>
          <w:sz w:val="32"/>
          <w:szCs w:val="32"/>
        </w:rPr>
      </w:pPr>
      <w:bookmarkStart w:id="19" w:name="_Toc202526762"/>
      <w:r w:rsidRPr="00C1729F">
        <w:rPr>
          <w:rFonts w:ascii="Arial" w:hAnsi="Arial" w:cs="Arial"/>
          <w:sz w:val="32"/>
          <w:szCs w:val="32"/>
        </w:rPr>
        <w:lastRenderedPageBreak/>
        <w:t>Identifikacija kakovosti trenutnega stanja evidentiranih bonitet s pripravo akcijskega načrta za sistematično izboljšavo sloja bonitet</w:t>
      </w:r>
      <w:bookmarkEnd w:id="19"/>
      <w:r w:rsidRPr="00C1729F">
        <w:rPr>
          <w:rFonts w:ascii="Arial" w:hAnsi="Arial" w:cs="Arial"/>
          <w:sz w:val="32"/>
          <w:szCs w:val="32"/>
        </w:rPr>
        <w:t xml:space="preserve"> </w:t>
      </w:r>
    </w:p>
    <w:p w14:paraId="2B893F23" w14:textId="77777777" w:rsidR="0046594A" w:rsidRPr="00C1729F" w:rsidRDefault="0046594A" w:rsidP="0083355B">
      <w:pPr>
        <w:rPr>
          <w:rFonts w:ascii="Arial" w:hAnsi="Arial" w:cs="Arial"/>
        </w:rPr>
      </w:pPr>
    </w:p>
    <w:p w14:paraId="6D709FE7" w14:textId="51C5ECA6" w:rsidR="0083355B" w:rsidRPr="00157489" w:rsidRDefault="0083355B" w:rsidP="007D55E5">
      <w:pPr>
        <w:jc w:val="both"/>
        <w:rPr>
          <w:rFonts w:ascii="Arial" w:hAnsi="Arial" w:cs="Arial"/>
        </w:rPr>
      </w:pPr>
      <w:r w:rsidRPr="00157489">
        <w:rPr>
          <w:rFonts w:ascii="Arial" w:hAnsi="Arial" w:cs="Arial"/>
        </w:rPr>
        <w:t xml:space="preserve">Na podlagi analize sloja bonitet in na osnovi danes dostopnih podatkov (digitalni model reliefa, geološke karte, karta talnih števil, pedološki profili, podatki o poplavah, vetrovih, temperaturah in podatkov iz že evidentiranih posamičnih elaboratov bonitet v KN ter ostalih relevantnih podatkih)  </w:t>
      </w:r>
      <w:r w:rsidR="0046594A" w:rsidRPr="00157489">
        <w:rPr>
          <w:rFonts w:ascii="Arial" w:hAnsi="Arial" w:cs="Arial"/>
        </w:rPr>
        <w:t xml:space="preserve">je potrebno pripraviti </w:t>
      </w:r>
      <w:r w:rsidRPr="00157489">
        <w:rPr>
          <w:rFonts w:ascii="Arial" w:hAnsi="Arial" w:cs="Arial"/>
        </w:rPr>
        <w:t>ocen</w:t>
      </w:r>
      <w:r w:rsidR="00F03894" w:rsidRPr="00157489">
        <w:rPr>
          <w:rFonts w:ascii="Arial" w:hAnsi="Arial" w:cs="Arial"/>
        </w:rPr>
        <w:t>o</w:t>
      </w:r>
      <w:r w:rsidRPr="00157489">
        <w:rPr>
          <w:rFonts w:ascii="Arial" w:hAnsi="Arial" w:cs="Arial"/>
        </w:rPr>
        <w:t xml:space="preserve"> kakovosti podatkov o bonitetah z oceno potencialnega odstopanja bonitetnih točk na posameznem območju. </w:t>
      </w:r>
      <w:r w:rsidR="001A59DF" w:rsidRPr="00157489">
        <w:rPr>
          <w:rFonts w:ascii="Arial" w:hAnsi="Arial" w:cs="Arial"/>
        </w:rPr>
        <w:t xml:space="preserve">Naročnik bo izbranemu izvajalcu ob podpisu pogodbe posredoval podatke dosedanjih analiz. </w:t>
      </w:r>
    </w:p>
    <w:p w14:paraId="14B352BD" w14:textId="77777777" w:rsidR="0083355B" w:rsidRPr="00C1729F" w:rsidRDefault="0083355B" w:rsidP="007D55E5">
      <w:pPr>
        <w:pBdr>
          <w:top w:val="none" w:sz="4" w:space="0" w:color="000000"/>
          <w:left w:val="none" w:sz="4" w:space="0" w:color="000000"/>
          <w:bottom w:val="none" w:sz="4" w:space="0" w:color="000000"/>
          <w:right w:val="none" w:sz="4" w:space="0" w:color="000000"/>
        </w:pBdr>
        <w:jc w:val="both"/>
        <w:rPr>
          <w:rFonts w:ascii="Arial" w:hAnsi="Arial" w:cs="Arial"/>
        </w:rPr>
      </w:pPr>
      <w:r w:rsidRPr="00157489">
        <w:rPr>
          <w:rFonts w:ascii="Arial" w:hAnsi="Arial" w:cs="Arial"/>
        </w:rPr>
        <w:t>Pri izvedbi naloge se uporabi sodobne tehnologije (tudi umetno inteligenco), na podlagi katere se pripravi ocena kakovosti bonitet. Ob tem se preizkusi možnost uporabe vseh razpoložljivih podatkov z uporabo s</w:t>
      </w:r>
      <w:r w:rsidRPr="00C1729F">
        <w:rPr>
          <w:rFonts w:ascii="Arial" w:hAnsi="Arial" w:cs="Arial"/>
        </w:rPr>
        <w:t>odobnih tehnologij za sistematično izboljšavo podatkov bonitet za posebne vplive, ki do sedaj niso bili uporabljeni. Ključni poudarki analize vključujejo upoštevanje naslednjih vplivov:</w:t>
      </w:r>
    </w:p>
    <w:p w14:paraId="3E79CCD7" w14:textId="77777777" w:rsidR="0083355B" w:rsidRPr="00C1729F" w:rsidRDefault="0083355B" w:rsidP="00D44CC8">
      <w:pPr>
        <w:pStyle w:val="Odstavekseznama"/>
        <w:numPr>
          <w:ilvl w:val="0"/>
          <w:numId w:val="10"/>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C1729F">
        <w:rPr>
          <w:rFonts w:ascii="Arial" w:hAnsi="Arial" w:cs="Arial"/>
        </w:rPr>
        <w:t xml:space="preserve">Zasenčenost zemljišč </w:t>
      </w:r>
    </w:p>
    <w:p w14:paraId="61B42613" w14:textId="77777777" w:rsidR="0083355B" w:rsidRPr="00C1729F" w:rsidRDefault="0083355B" w:rsidP="00D44CC8">
      <w:pPr>
        <w:pStyle w:val="Odstavekseznama"/>
        <w:numPr>
          <w:ilvl w:val="0"/>
          <w:numId w:val="10"/>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C1729F">
        <w:rPr>
          <w:rFonts w:ascii="Arial" w:hAnsi="Arial" w:cs="Arial"/>
        </w:rPr>
        <w:t xml:space="preserve">Odprtost oziroma zaprtost </w:t>
      </w:r>
    </w:p>
    <w:p w14:paraId="57259C2A" w14:textId="77777777" w:rsidR="0083355B" w:rsidRPr="00C1729F" w:rsidRDefault="0083355B" w:rsidP="00D44CC8">
      <w:pPr>
        <w:pStyle w:val="Odstavekseznama"/>
        <w:numPr>
          <w:ilvl w:val="0"/>
          <w:numId w:val="10"/>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C1729F">
        <w:rPr>
          <w:rFonts w:ascii="Arial" w:hAnsi="Arial" w:cs="Arial"/>
        </w:rPr>
        <w:t xml:space="preserve">Ekspozicija </w:t>
      </w:r>
    </w:p>
    <w:p w14:paraId="58E4DB5C" w14:textId="77777777" w:rsidR="0083355B" w:rsidRPr="00C1729F" w:rsidRDefault="0083355B" w:rsidP="00D44CC8">
      <w:pPr>
        <w:pStyle w:val="Odstavekseznama"/>
        <w:numPr>
          <w:ilvl w:val="0"/>
          <w:numId w:val="10"/>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C1729F">
        <w:rPr>
          <w:rFonts w:ascii="Arial" w:hAnsi="Arial" w:cs="Arial"/>
        </w:rPr>
        <w:t xml:space="preserve">Sušnost in </w:t>
      </w:r>
      <w:proofErr w:type="spellStart"/>
      <w:r w:rsidRPr="00C1729F">
        <w:rPr>
          <w:rFonts w:ascii="Arial" w:hAnsi="Arial" w:cs="Arial"/>
        </w:rPr>
        <w:t>poplavnost</w:t>
      </w:r>
      <w:proofErr w:type="spellEnd"/>
    </w:p>
    <w:p w14:paraId="5EC04C09" w14:textId="77777777" w:rsidR="0083355B" w:rsidRPr="00C1729F" w:rsidRDefault="0083355B" w:rsidP="00D44CC8">
      <w:pPr>
        <w:pStyle w:val="Odstavekseznama"/>
        <w:numPr>
          <w:ilvl w:val="0"/>
          <w:numId w:val="10"/>
        </w:numPr>
        <w:pBdr>
          <w:top w:val="none" w:sz="4" w:space="0" w:color="000000"/>
          <w:left w:val="none" w:sz="4" w:space="0" w:color="000000"/>
          <w:bottom w:val="none" w:sz="4" w:space="0" w:color="000000"/>
          <w:right w:val="none" w:sz="4" w:space="0" w:color="000000"/>
        </w:pBdr>
        <w:spacing w:line="259" w:lineRule="auto"/>
        <w:jc w:val="both"/>
        <w:rPr>
          <w:rFonts w:ascii="Arial" w:hAnsi="Arial" w:cs="Arial"/>
        </w:rPr>
      </w:pPr>
      <w:r w:rsidRPr="00C1729F">
        <w:rPr>
          <w:rFonts w:ascii="Arial" w:hAnsi="Arial" w:cs="Arial"/>
        </w:rPr>
        <w:t xml:space="preserve">Skalovitost </w:t>
      </w:r>
    </w:p>
    <w:p w14:paraId="1231D987" w14:textId="77777777" w:rsidR="0083355B" w:rsidRPr="00C1729F" w:rsidRDefault="0083355B" w:rsidP="0083355B">
      <w:pPr>
        <w:pStyle w:val="Brezrazmikov"/>
        <w:rPr>
          <w:rFonts w:ascii="Arial" w:hAnsi="Arial" w:cs="Arial"/>
        </w:rPr>
      </w:pPr>
    </w:p>
    <w:p w14:paraId="1D72C4DF" w14:textId="727AB0EA" w:rsidR="0083355B" w:rsidRPr="00157489" w:rsidRDefault="0083355B" w:rsidP="007D55E5">
      <w:pPr>
        <w:pBdr>
          <w:top w:val="none" w:sz="4" w:space="0" w:color="000000"/>
          <w:left w:val="none" w:sz="4" w:space="0" w:color="000000"/>
          <w:bottom w:val="none" w:sz="4" w:space="0" w:color="000000"/>
          <w:right w:val="none" w:sz="4" w:space="0" w:color="000000"/>
        </w:pBdr>
        <w:jc w:val="both"/>
        <w:rPr>
          <w:rFonts w:ascii="Arial" w:hAnsi="Arial" w:cs="Arial"/>
        </w:rPr>
      </w:pPr>
      <w:r w:rsidRPr="00C1729F">
        <w:rPr>
          <w:rFonts w:ascii="Arial" w:hAnsi="Arial" w:cs="Arial"/>
        </w:rPr>
        <w:t xml:space="preserve">V okviru naloge </w:t>
      </w:r>
      <w:r w:rsidR="0046594A" w:rsidRPr="00C1729F">
        <w:rPr>
          <w:rFonts w:ascii="Arial" w:hAnsi="Arial" w:cs="Arial"/>
        </w:rPr>
        <w:t xml:space="preserve">naj se </w:t>
      </w:r>
      <w:r w:rsidRPr="00C1729F">
        <w:rPr>
          <w:rFonts w:ascii="Arial" w:hAnsi="Arial" w:cs="Arial"/>
        </w:rPr>
        <w:t xml:space="preserve">identificirajo tudi možnosti uporabe sodobnih tehnologij daljinskega zaznavanja s pomočjo posnetkov s satelitov, letalskih posnetkov in </w:t>
      </w:r>
      <w:r w:rsidRPr="00157489">
        <w:rPr>
          <w:rFonts w:ascii="Arial" w:hAnsi="Arial" w:cs="Arial"/>
        </w:rPr>
        <w:t xml:space="preserve">brezpilotnih </w:t>
      </w:r>
      <w:proofErr w:type="spellStart"/>
      <w:r w:rsidRPr="00157489">
        <w:rPr>
          <w:rFonts w:ascii="Arial" w:hAnsi="Arial" w:cs="Arial"/>
        </w:rPr>
        <w:t>letalnikov</w:t>
      </w:r>
      <w:proofErr w:type="spellEnd"/>
      <w:r w:rsidRPr="00157489">
        <w:rPr>
          <w:rFonts w:ascii="Arial" w:hAnsi="Arial" w:cs="Arial"/>
        </w:rPr>
        <w:t xml:space="preserve"> z različnimi senzorji.</w:t>
      </w:r>
    </w:p>
    <w:p w14:paraId="56F754A9" w14:textId="34D7461A" w:rsidR="0083355B" w:rsidRPr="00C1729F" w:rsidRDefault="0083355B" w:rsidP="007D55E5">
      <w:pPr>
        <w:pBdr>
          <w:top w:val="none" w:sz="4" w:space="0" w:color="000000"/>
          <w:left w:val="none" w:sz="4" w:space="0" w:color="000000"/>
          <w:bottom w:val="none" w:sz="4" w:space="0" w:color="000000"/>
          <w:right w:val="none" w:sz="4" w:space="0" w:color="000000"/>
        </w:pBdr>
        <w:jc w:val="both"/>
        <w:rPr>
          <w:rFonts w:ascii="Arial" w:hAnsi="Arial" w:cs="Arial"/>
        </w:rPr>
      </w:pPr>
      <w:r w:rsidRPr="00157489">
        <w:rPr>
          <w:rFonts w:ascii="Arial" w:hAnsi="Arial" w:cs="Arial"/>
        </w:rPr>
        <w:t xml:space="preserve">Na podlagi rezultatov </w:t>
      </w:r>
      <w:r w:rsidR="00F03894" w:rsidRPr="00157489">
        <w:rPr>
          <w:rFonts w:ascii="Arial" w:hAnsi="Arial" w:cs="Arial"/>
        </w:rPr>
        <w:t xml:space="preserve">zgoraj navedenih analiz </w:t>
      </w:r>
      <w:r w:rsidRPr="00157489">
        <w:rPr>
          <w:rFonts w:ascii="Arial" w:hAnsi="Arial" w:cs="Arial"/>
        </w:rPr>
        <w:t>se pripravi akcijski načrt za srednjeročno izboljšavo sloja bonitet. Akcijski načrt predvideva smiselno uporabo avtomatiziranih</w:t>
      </w:r>
      <w:r w:rsidRPr="00C1729F">
        <w:rPr>
          <w:rFonts w:ascii="Arial" w:hAnsi="Arial" w:cs="Arial"/>
        </w:rPr>
        <w:t xml:space="preserve"> postopkov posodabljanja na podlagi sodobnih tehnologij in določitev prednostnih območij za terensko validacijo. </w:t>
      </w:r>
    </w:p>
    <w:p w14:paraId="6977B354" w14:textId="0CB6EC5C" w:rsidR="0083355B" w:rsidRPr="00C1729F" w:rsidRDefault="0046594A" w:rsidP="007D55E5">
      <w:pPr>
        <w:pBdr>
          <w:top w:val="none" w:sz="4" w:space="0" w:color="000000"/>
          <w:left w:val="none" w:sz="4" w:space="0" w:color="000000"/>
          <w:bottom w:val="none" w:sz="4" w:space="0" w:color="000000"/>
          <w:right w:val="none" w:sz="4" w:space="0" w:color="000000"/>
        </w:pBdr>
        <w:jc w:val="both"/>
        <w:rPr>
          <w:rFonts w:ascii="Arial" w:hAnsi="Arial" w:cs="Arial"/>
        </w:rPr>
      </w:pPr>
      <w:r w:rsidRPr="00C1729F">
        <w:rPr>
          <w:rFonts w:ascii="Arial" w:hAnsi="Arial" w:cs="Arial"/>
        </w:rPr>
        <w:t xml:space="preserve">Z izvedbo te naloge </w:t>
      </w:r>
      <w:r w:rsidR="0083355B" w:rsidRPr="00C1729F">
        <w:rPr>
          <w:rFonts w:ascii="Arial" w:hAnsi="Arial" w:cs="Arial"/>
        </w:rPr>
        <w:t>se zagotovi podlaga za bolj zanesljivo uporabo bonitetnih podatkov v postopkih kmetijske politike, prostorskega načrtovanja, okoljevarstvenih analiz,</w:t>
      </w:r>
      <w:r w:rsidR="007D55E5">
        <w:rPr>
          <w:rFonts w:ascii="Arial" w:hAnsi="Arial" w:cs="Arial"/>
        </w:rPr>
        <w:t>.</w:t>
      </w:r>
      <w:r w:rsidR="0083355B" w:rsidRPr="00C1729F">
        <w:rPr>
          <w:rFonts w:ascii="Arial" w:hAnsi="Arial" w:cs="Arial"/>
        </w:rPr>
        <w:t>..</w:t>
      </w:r>
    </w:p>
    <w:p w14:paraId="302798D9" w14:textId="77777777" w:rsidR="0083355B" w:rsidRDefault="0083355B" w:rsidP="0083355B">
      <w:pPr>
        <w:rPr>
          <w:rFonts w:ascii="Arial" w:hAnsi="Arial" w:cs="Arial"/>
        </w:rPr>
      </w:pPr>
    </w:p>
    <w:p w14:paraId="4E6DF986" w14:textId="77777777" w:rsidR="00C1729F" w:rsidRPr="00C1729F" w:rsidRDefault="00C1729F" w:rsidP="0083355B">
      <w:pPr>
        <w:rPr>
          <w:rFonts w:ascii="Arial" w:hAnsi="Arial" w:cs="Arial"/>
        </w:rPr>
      </w:pPr>
    </w:p>
    <w:p w14:paraId="7A1F95EB" w14:textId="79648873" w:rsidR="0083355B" w:rsidRPr="00C1729F" w:rsidRDefault="0083355B" w:rsidP="00D44CC8">
      <w:pPr>
        <w:pStyle w:val="Naslov1"/>
        <w:numPr>
          <w:ilvl w:val="0"/>
          <w:numId w:val="12"/>
        </w:numPr>
        <w:rPr>
          <w:rFonts w:ascii="Arial" w:hAnsi="Arial" w:cs="Arial"/>
          <w:sz w:val="32"/>
          <w:szCs w:val="32"/>
        </w:rPr>
      </w:pPr>
      <w:bookmarkStart w:id="20" w:name="_Toc202526763"/>
      <w:r w:rsidRPr="00C1729F">
        <w:rPr>
          <w:rFonts w:ascii="Arial" w:hAnsi="Arial" w:cs="Arial"/>
          <w:sz w:val="32"/>
          <w:szCs w:val="32"/>
        </w:rPr>
        <w:lastRenderedPageBreak/>
        <w:t>Terminski plan</w:t>
      </w:r>
      <w:bookmarkEnd w:id="20"/>
    </w:p>
    <w:tbl>
      <w:tblPr>
        <w:tblW w:w="5000" w:type="pct"/>
        <w:tblCellMar>
          <w:left w:w="70" w:type="dxa"/>
          <w:right w:w="70" w:type="dxa"/>
        </w:tblCellMar>
        <w:tblLook w:val="04A0" w:firstRow="1" w:lastRow="0" w:firstColumn="1" w:lastColumn="0" w:noHBand="0" w:noVBand="1"/>
      </w:tblPr>
      <w:tblGrid>
        <w:gridCol w:w="874"/>
        <w:gridCol w:w="4328"/>
        <w:gridCol w:w="2345"/>
        <w:gridCol w:w="1513"/>
      </w:tblGrid>
      <w:tr w:rsidR="0083355B" w:rsidRPr="00C1729F" w14:paraId="602A3C2B" w14:textId="77777777" w:rsidTr="007D55E5">
        <w:trPr>
          <w:trHeight w:val="300"/>
        </w:trPr>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75774" w14:textId="60962D35" w:rsidR="0083355B" w:rsidRPr="00C1729F" w:rsidRDefault="0083355B" w:rsidP="007D55E5">
            <w:pPr>
              <w:spacing w:after="0" w:line="240" w:lineRule="auto"/>
              <w:jc w:val="center"/>
              <w:rPr>
                <w:rFonts w:ascii="Arial" w:hAnsi="Arial" w:cs="Arial"/>
              </w:rPr>
            </w:pPr>
          </w:p>
        </w:tc>
        <w:tc>
          <w:tcPr>
            <w:tcW w:w="2406" w:type="pct"/>
            <w:tcBorders>
              <w:top w:val="single" w:sz="4" w:space="0" w:color="auto"/>
              <w:left w:val="none" w:sz="4" w:space="0" w:color="000000"/>
              <w:bottom w:val="single" w:sz="4" w:space="0" w:color="auto"/>
              <w:right w:val="single" w:sz="4" w:space="0" w:color="auto"/>
            </w:tcBorders>
            <w:shd w:val="clear" w:color="auto" w:fill="auto"/>
            <w:vAlign w:val="center"/>
          </w:tcPr>
          <w:p w14:paraId="0272B305" w14:textId="7C513566" w:rsidR="0083355B" w:rsidRPr="00C1729F" w:rsidRDefault="0083355B" w:rsidP="007D55E5">
            <w:pPr>
              <w:spacing w:after="0" w:line="240" w:lineRule="auto"/>
              <w:jc w:val="center"/>
              <w:rPr>
                <w:rFonts w:ascii="Arial" w:hAnsi="Arial" w:cs="Arial"/>
              </w:rPr>
            </w:pPr>
          </w:p>
        </w:tc>
        <w:tc>
          <w:tcPr>
            <w:tcW w:w="1311" w:type="pct"/>
            <w:tcBorders>
              <w:top w:val="single" w:sz="4" w:space="0" w:color="auto"/>
              <w:left w:val="none" w:sz="4" w:space="0" w:color="000000"/>
              <w:bottom w:val="single" w:sz="4" w:space="0" w:color="auto"/>
              <w:right w:val="single" w:sz="4" w:space="0" w:color="auto"/>
            </w:tcBorders>
            <w:shd w:val="clear" w:color="auto" w:fill="auto"/>
            <w:noWrap/>
            <w:vAlign w:val="center"/>
          </w:tcPr>
          <w:p w14:paraId="054A6AF0" w14:textId="77777777" w:rsidR="0083355B" w:rsidRPr="00C1729F" w:rsidRDefault="0083355B" w:rsidP="007D55E5">
            <w:pPr>
              <w:spacing w:after="0" w:line="240" w:lineRule="auto"/>
              <w:jc w:val="center"/>
              <w:rPr>
                <w:rFonts w:ascii="Arial" w:hAnsi="Arial" w:cs="Arial"/>
              </w:rPr>
            </w:pPr>
            <w:r w:rsidRPr="00C1729F">
              <w:rPr>
                <w:rFonts w:ascii="Arial" w:hAnsi="Arial" w:cs="Arial"/>
              </w:rPr>
              <w:t>Začetek</w:t>
            </w:r>
          </w:p>
        </w:tc>
        <w:tc>
          <w:tcPr>
            <w:tcW w:w="853" w:type="pct"/>
            <w:tcBorders>
              <w:top w:val="single" w:sz="4" w:space="0" w:color="auto"/>
              <w:left w:val="none" w:sz="4" w:space="0" w:color="000000"/>
              <w:bottom w:val="single" w:sz="4" w:space="0" w:color="auto"/>
              <w:right w:val="single" w:sz="4" w:space="0" w:color="auto"/>
            </w:tcBorders>
            <w:shd w:val="clear" w:color="auto" w:fill="auto"/>
            <w:noWrap/>
            <w:vAlign w:val="center"/>
          </w:tcPr>
          <w:p w14:paraId="12F51B6F" w14:textId="77777777" w:rsidR="0083355B" w:rsidRPr="00C1729F" w:rsidRDefault="0083355B" w:rsidP="007D55E5">
            <w:pPr>
              <w:spacing w:after="0" w:line="240" w:lineRule="auto"/>
              <w:jc w:val="center"/>
              <w:rPr>
                <w:rFonts w:ascii="Arial" w:hAnsi="Arial" w:cs="Arial"/>
              </w:rPr>
            </w:pPr>
            <w:r w:rsidRPr="00C1729F">
              <w:rPr>
                <w:rFonts w:ascii="Arial" w:hAnsi="Arial" w:cs="Arial"/>
              </w:rPr>
              <w:t>Konec</w:t>
            </w:r>
          </w:p>
        </w:tc>
      </w:tr>
      <w:tr w:rsidR="0083355B" w:rsidRPr="00C1729F" w14:paraId="1DCB9843" w14:textId="77777777" w:rsidTr="007D55E5">
        <w:trPr>
          <w:trHeight w:val="300"/>
        </w:trPr>
        <w:tc>
          <w:tcPr>
            <w:tcW w:w="431" w:type="pct"/>
            <w:tcBorders>
              <w:top w:val="none" w:sz="4" w:space="0" w:color="000000"/>
              <w:left w:val="single" w:sz="4" w:space="0" w:color="auto"/>
              <w:bottom w:val="single" w:sz="4" w:space="0" w:color="auto"/>
              <w:right w:val="single" w:sz="4" w:space="0" w:color="auto"/>
            </w:tcBorders>
            <w:shd w:val="clear" w:color="auto" w:fill="auto"/>
            <w:noWrap/>
            <w:vAlign w:val="center"/>
          </w:tcPr>
          <w:p w14:paraId="4F5319D2" w14:textId="77777777" w:rsidR="0083355B" w:rsidRPr="00C1729F" w:rsidRDefault="0083355B" w:rsidP="007D55E5">
            <w:pPr>
              <w:spacing w:after="0" w:line="240" w:lineRule="auto"/>
              <w:jc w:val="center"/>
              <w:rPr>
                <w:rFonts w:ascii="Arial" w:hAnsi="Arial" w:cs="Arial"/>
              </w:rPr>
            </w:pPr>
            <w:r w:rsidRPr="00C1729F">
              <w:rPr>
                <w:rFonts w:ascii="Arial" w:hAnsi="Arial" w:cs="Arial"/>
              </w:rPr>
              <w:t>Faza 1</w:t>
            </w:r>
          </w:p>
        </w:tc>
        <w:tc>
          <w:tcPr>
            <w:tcW w:w="2406" w:type="pct"/>
            <w:tcBorders>
              <w:top w:val="none" w:sz="4" w:space="0" w:color="000000"/>
              <w:left w:val="none" w:sz="4" w:space="0" w:color="000000"/>
              <w:bottom w:val="single" w:sz="4" w:space="0" w:color="auto"/>
              <w:right w:val="single" w:sz="4" w:space="0" w:color="auto"/>
            </w:tcBorders>
            <w:shd w:val="clear" w:color="auto" w:fill="auto"/>
            <w:vAlign w:val="center"/>
          </w:tcPr>
          <w:p w14:paraId="42126781" w14:textId="77777777" w:rsidR="0083355B" w:rsidRPr="00C1729F" w:rsidRDefault="0083355B" w:rsidP="007D55E5">
            <w:pPr>
              <w:spacing w:after="0" w:line="240" w:lineRule="auto"/>
              <w:jc w:val="center"/>
              <w:rPr>
                <w:rFonts w:ascii="Arial" w:hAnsi="Arial" w:cs="Arial"/>
              </w:rPr>
            </w:pPr>
            <w:r w:rsidRPr="00C1729F">
              <w:rPr>
                <w:rFonts w:ascii="Arial" w:hAnsi="Arial" w:cs="Arial"/>
              </w:rPr>
              <w:t>Podrobnejša specifikacija zahtev</w:t>
            </w:r>
          </w:p>
        </w:tc>
        <w:tc>
          <w:tcPr>
            <w:tcW w:w="1311" w:type="pct"/>
            <w:tcBorders>
              <w:top w:val="none" w:sz="4" w:space="0" w:color="000000"/>
              <w:left w:val="none" w:sz="4" w:space="0" w:color="000000"/>
              <w:bottom w:val="single" w:sz="4" w:space="0" w:color="auto"/>
              <w:right w:val="single" w:sz="4" w:space="0" w:color="auto"/>
            </w:tcBorders>
            <w:shd w:val="clear" w:color="auto" w:fill="auto"/>
            <w:noWrap/>
            <w:vAlign w:val="center"/>
          </w:tcPr>
          <w:p w14:paraId="57198E03" w14:textId="77777777" w:rsidR="0083355B" w:rsidRPr="00C1729F" w:rsidRDefault="0083355B" w:rsidP="007D55E5">
            <w:pPr>
              <w:spacing w:after="0" w:line="240" w:lineRule="auto"/>
              <w:jc w:val="center"/>
              <w:rPr>
                <w:rFonts w:ascii="Arial" w:hAnsi="Arial" w:cs="Arial"/>
              </w:rPr>
            </w:pPr>
            <w:r w:rsidRPr="00C1729F">
              <w:rPr>
                <w:rFonts w:ascii="Arial" w:hAnsi="Arial" w:cs="Arial"/>
              </w:rPr>
              <w:t>T</w:t>
            </w:r>
          </w:p>
        </w:tc>
        <w:tc>
          <w:tcPr>
            <w:tcW w:w="853" w:type="pct"/>
            <w:tcBorders>
              <w:top w:val="none" w:sz="4" w:space="0" w:color="000000"/>
              <w:left w:val="none" w:sz="4" w:space="0" w:color="000000"/>
              <w:bottom w:val="single" w:sz="4" w:space="0" w:color="auto"/>
              <w:right w:val="single" w:sz="4" w:space="0" w:color="auto"/>
            </w:tcBorders>
            <w:shd w:val="clear" w:color="auto" w:fill="auto"/>
            <w:noWrap/>
            <w:vAlign w:val="center"/>
          </w:tcPr>
          <w:p w14:paraId="0A69F43E" w14:textId="77777777" w:rsidR="0083355B" w:rsidRPr="00C1729F" w:rsidRDefault="0083355B" w:rsidP="007D55E5">
            <w:pPr>
              <w:spacing w:after="0" w:line="240" w:lineRule="auto"/>
              <w:jc w:val="center"/>
              <w:rPr>
                <w:rFonts w:ascii="Arial" w:hAnsi="Arial" w:cs="Arial"/>
              </w:rPr>
            </w:pPr>
            <w:r w:rsidRPr="00C1729F">
              <w:rPr>
                <w:rFonts w:ascii="Arial" w:hAnsi="Arial" w:cs="Arial"/>
              </w:rPr>
              <w:t>T+1 mesec</w:t>
            </w:r>
          </w:p>
        </w:tc>
      </w:tr>
      <w:tr w:rsidR="0083355B" w:rsidRPr="00C1729F" w14:paraId="55F0B4E8" w14:textId="77777777" w:rsidTr="007D55E5">
        <w:trPr>
          <w:trHeight w:val="300"/>
        </w:trPr>
        <w:tc>
          <w:tcPr>
            <w:tcW w:w="431" w:type="pct"/>
            <w:tcBorders>
              <w:top w:val="none" w:sz="4" w:space="0" w:color="000000"/>
              <w:left w:val="single" w:sz="4" w:space="0" w:color="auto"/>
              <w:bottom w:val="single" w:sz="4" w:space="0" w:color="auto"/>
              <w:right w:val="single" w:sz="4" w:space="0" w:color="auto"/>
            </w:tcBorders>
            <w:shd w:val="clear" w:color="auto" w:fill="auto"/>
            <w:noWrap/>
            <w:vAlign w:val="center"/>
          </w:tcPr>
          <w:p w14:paraId="269CFC7C" w14:textId="77777777" w:rsidR="0083355B" w:rsidRPr="00C1729F" w:rsidRDefault="0083355B" w:rsidP="007D55E5">
            <w:pPr>
              <w:spacing w:after="0" w:line="240" w:lineRule="auto"/>
              <w:jc w:val="center"/>
              <w:rPr>
                <w:rFonts w:ascii="Arial" w:hAnsi="Arial" w:cs="Arial"/>
              </w:rPr>
            </w:pPr>
            <w:r w:rsidRPr="00C1729F">
              <w:rPr>
                <w:rFonts w:ascii="Arial" w:hAnsi="Arial" w:cs="Arial"/>
              </w:rPr>
              <w:t>Faza 2</w:t>
            </w:r>
          </w:p>
        </w:tc>
        <w:tc>
          <w:tcPr>
            <w:tcW w:w="2406" w:type="pct"/>
            <w:tcBorders>
              <w:top w:val="none" w:sz="4" w:space="0" w:color="000000"/>
              <w:left w:val="none" w:sz="4" w:space="0" w:color="000000"/>
              <w:bottom w:val="single" w:sz="4" w:space="0" w:color="auto"/>
              <w:right w:val="single" w:sz="4" w:space="0" w:color="auto"/>
            </w:tcBorders>
            <w:shd w:val="clear" w:color="auto" w:fill="auto"/>
            <w:vAlign w:val="center"/>
          </w:tcPr>
          <w:p w14:paraId="6F8EF916" w14:textId="527A8084" w:rsidR="0083355B" w:rsidRPr="00C1729F" w:rsidRDefault="0083355B" w:rsidP="007D55E5">
            <w:pPr>
              <w:spacing w:after="0" w:line="240" w:lineRule="auto"/>
              <w:jc w:val="center"/>
              <w:rPr>
                <w:rFonts w:ascii="Arial" w:hAnsi="Arial" w:cs="Arial"/>
              </w:rPr>
            </w:pPr>
            <w:r w:rsidRPr="00C1729F">
              <w:rPr>
                <w:rFonts w:ascii="Arial" w:hAnsi="Arial" w:cs="Arial"/>
              </w:rPr>
              <w:t>Izdelava mobilne aplikacije</w:t>
            </w:r>
          </w:p>
        </w:tc>
        <w:tc>
          <w:tcPr>
            <w:tcW w:w="1311" w:type="pct"/>
            <w:tcBorders>
              <w:top w:val="none" w:sz="4" w:space="0" w:color="000000"/>
              <w:left w:val="none" w:sz="4" w:space="0" w:color="000000"/>
              <w:bottom w:val="single" w:sz="4" w:space="0" w:color="auto"/>
              <w:right w:val="single" w:sz="4" w:space="0" w:color="auto"/>
            </w:tcBorders>
            <w:shd w:val="clear" w:color="auto" w:fill="auto"/>
            <w:noWrap/>
            <w:vAlign w:val="center"/>
          </w:tcPr>
          <w:p w14:paraId="5AF6AB3D" w14:textId="77777777" w:rsidR="0083355B" w:rsidRPr="00C1729F" w:rsidRDefault="0083355B" w:rsidP="007D55E5">
            <w:pPr>
              <w:spacing w:after="0" w:line="240" w:lineRule="auto"/>
              <w:jc w:val="center"/>
              <w:rPr>
                <w:rFonts w:ascii="Arial" w:hAnsi="Arial" w:cs="Arial"/>
              </w:rPr>
            </w:pPr>
            <w:r w:rsidRPr="00C1729F">
              <w:rPr>
                <w:rFonts w:ascii="Arial" w:hAnsi="Arial" w:cs="Arial"/>
              </w:rPr>
              <w:t>T+1 mesec</w:t>
            </w:r>
          </w:p>
        </w:tc>
        <w:tc>
          <w:tcPr>
            <w:tcW w:w="853" w:type="pct"/>
            <w:tcBorders>
              <w:top w:val="none" w:sz="4" w:space="0" w:color="000000"/>
              <w:left w:val="none" w:sz="4" w:space="0" w:color="000000"/>
              <w:bottom w:val="single" w:sz="4" w:space="0" w:color="auto"/>
              <w:right w:val="single" w:sz="4" w:space="0" w:color="auto"/>
            </w:tcBorders>
            <w:shd w:val="clear" w:color="auto" w:fill="auto"/>
            <w:noWrap/>
            <w:vAlign w:val="center"/>
          </w:tcPr>
          <w:p w14:paraId="441432E1" w14:textId="691A144E" w:rsidR="0083355B" w:rsidRPr="00C1729F" w:rsidRDefault="00305691" w:rsidP="007D55E5">
            <w:pPr>
              <w:spacing w:after="0" w:line="240" w:lineRule="auto"/>
              <w:jc w:val="center"/>
              <w:rPr>
                <w:rFonts w:ascii="Arial" w:hAnsi="Arial" w:cs="Arial"/>
              </w:rPr>
            </w:pPr>
            <w:r w:rsidRPr="00C1729F">
              <w:rPr>
                <w:rFonts w:ascii="Arial" w:hAnsi="Arial" w:cs="Arial"/>
              </w:rPr>
              <w:t>24.11.2025</w:t>
            </w:r>
          </w:p>
        </w:tc>
      </w:tr>
      <w:tr w:rsidR="0083355B" w:rsidRPr="00C1729F" w14:paraId="1E050A80" w14:textId="77777777" w:rsidTr="007D55E5">
        <w:trPr>
          <w:trHeight w:val="300"/>
        </w:trPr>
        <w:tc>
          <w:tcPr>
            <w:tcW w:w="431" w:type="pct"/>
            <w:tcBorders>
              <w:top w:val="none" w:sz="4" w:space="0" w:color="000000"/>
              <w:left w:val="single" w:sz="4" w:space="0" w:color="auto"/>
              <w:bottom w:val="single" w:sz="4" w:space="0" w:color="auto"/>
              <w:right w:val="single" w:sz="4" w:space="0" w:color="auto"/>
            </w:tcBorders>
            <w:shd w:val="clear" w:color="auto" w:fill="auto"/>
            <w:noWrap/>
            <w:vAlign w:val="center"/>
          </w:tcPr>
          <w:p w14:paraId="0E5919F3" w14:textId="77777777" w:rsidR="0083355B" w:rsidRPr="00C1729F" w:rsidRDefault="0083355B" w:rsidP="007D55E5">
            <w:pPr>
              <w:spacing w:after="0" w:line="240" w:lineRule="auto"/>
              <w:jc w:val="center"/>
              <w:rPr>
                <w:rFonts w:ascii="Arial" w:hAnsi="Arial" w:cs="Arial"/>
              </w:rPr>
            </w:pPr>
            <w:r w:rsidRPr="00C1729F">
              <w:rPr>
                <w:rFonts w:ascii="Arial" w:hAnsi="Arial" w:cs="Arial"/>
              </w:rPr>
              <w:t>Faza 3</w:t>
            </w:r>
          </w:p>
        </w:tc>
        <w:tc>
          <w:tcPr>
            <w:tcW w:w="2406" w:type="pct"/>
            <w:tcBorders>
              <w:top w:val="none" w:sz="4" w:space="0" w:color="000000"/>
              <w:left w:val="none" w:sz="4" w:space="0" w:color="000000"/>
              <w:bottom w:val="single" w:sz="4" w:space="0" w:color="auto"/>
              <w:right w:val="single" w:sz="4" w:space="0" w:color="auto"/>
            </w:tcBorders>
            <w:shd w:val="clear" w:color="auto" w:fill="auto"/>
            <w:vAlign w:val="center"/>
          </w:tcPr>
          <w:p w14:paraId="0B4547D0" w14:textId="77777777" w:rsidR="0083355B" w:rsidRPr="00C1729F" w:rsidRDefault="0083355B" w:rsidP="007D55E5">
            <w:pPr>
              <w:spacing w:after="0" w:line="240" w:lineRule="auto"/>
              <w:jc w:val="center"/>
              <w:rPr>
                <w:rFonts w:ascii="Arial" w:hAnsi="Arial" w:cs="Arial"/>
              </w:rPr>
            </w:pPr>
            <w:r w:rsidRPr="00C1729F">
              <w:rPr>
                <w:rFonts w:ascii="Arial" w:hAnsi="Arial" w:cs="Arial"/>
              </w:rPr>
              <w:t>Obdelava predlogov sprememb zaradi posebnih vplivov</w:t>
            </w:r>
          </w:p>
        </w:tc>
        <w:tc>
          <w:tcPr>
            <w:tcW w:w="1311" w:type="pct"/>
            <w:tcBorders>
              <w:top w:val="none" w:sz="4" w:space="0" w:color="000000"/>
              <w:left w:val="none" w:sz="4" w:space="0" w:color="000000"/>
              <w:bottom w:val="single" w:sz="4" w:space="0" w:color="auto"/>
              <w:right w:val="single" w:sz="4" w:space="0" w:color="auto"/>
            </w:tcBorders>
            <w:shd w:val="clear" w:color="auto" w:fill="auto"/>
            <w:noWrap/>
            <w:vAlign w:val="center"/>
          </w:tcPr>
          <w:p w14:paraId="7BE0A371" w14:textId="4A6E6B33" w:rsidR="0083355B" w:rsidRPr="00C1729F" w:rsidRDefault="0083355B" w:rsidP="007D55E5">
            <w:pPr>
              <w:spacing w:after="0" w:line="240" w:lineRule="auto"/>
              <w:jc w:val="center"/>
              <w:rPr>
                <w:rFonts w:ascii="Arial" w:hAnsi="Arial" w:cs="Arial"/>
              </w:rPr>
            </w:pPr>
            <w:r w:rsidRPr="00C1729F">
              <w:rPr>
                <w:rFonts w:ascii="Arial" w:hAnsi="Arial" w:cs="Arial"/>
              </w:rPr>
              <w:t>T</w:t>
            </w:r>
            <w:r w:rsidR="00305691" w:rsidRPr="00C1729F">
              <w:rPr>
                <w:rFonts w:ascii="Arial" w:hAnsi="Arial" w:cs="Arial"/>
              </w:rPr>
              <w:t>+1 mesec</w:t>
            </w:r>
          </w:p>
        </w:tc>
        <w:tc>
          <w:tcPr>
            <w:tcW w:w="853" w:type="pct"/>
            <w:tcBorders>
              <w:top w:val="none" w:sz="4" w:space="0" w:color="000000"/>
              <w:left w:val="none" w:sz="4" w:space="0" w:color="000000"/>
              <w:bottom w:val="single" w:sz="4" w:space="0" w:color="auto"/>
              <w:right w:val="single" w:sz="4" w:space="0" w:color="auto"/>
            </w:tcBorders>
            <w:shd w:val="clear" w:color="auto" w:fill="auto"/>
            <w:noWrap/>
            <w:vAlign w:val="center"/>
          </w:tcPr>
          <w:p w14:paraId="73EB1EAF" w14:textId="036765D2" w:rsidR="0083355B" w:rsidRPr="00C1729F" w:rsidRDefault="00305691" w:rsidP="007D55E5">
            <w:pPr>
              <w:spacing w:after="0" w:line="240" w:lineRule="auto"/>
              <w:jc w:val="center"/>
              <w:rPr>
                <w:rFonts w:ascii="Arial" w:hAnsi="Arial" w:cs="Arial"/>
              </w:rPr>
            </w:pPr>
            <w:r w:rsidRPr="00C1729F">
              <w:rPr>
                <w:rFonts w:ascii="Arial" w:hAnsi="Arial" w:cs="Arial"/>
              </w:rPr>
              <w:t>31.3.2026</w:t>
            </w:r>
          </w:p>
        </w:tc>
      </w:tr>
      <w:tr w:rsidR="0083355B" w:rsidRPr="00C1729F" w14:paraId="40E4020C" w14:textId="77777777" w:rsidTr="007D55E5">
        <w:trPr>
          <w:trHeight w:val="900"/>
        </w:trPr>
        <w:tc>
          <w:tcPr>
            <w:tcW w:w="431" w:type="pct"/>
            <w:tcBorders>
              <w:top w:val="none" w:sz="4" w:space="0" w:color="000000"/>
              <w:left w:val="single" w:sz="4" w:space="0" w:color="auto"/>
              <w:bottom w:val="single" w:sz="4" w:space="0" w:color="auto"/>
              <w:right w:val="single" w:sz="4" w:space="0" w:color="auto"/>
            </w:tcBorders>
            <w:shd w:val="clear" w:color="auto" w:fill="auto"/>
            <w:noWrap/>
            <w:vAlign w:val="center"/>
          </w:tcPr>
          <w:p w14:paraId="42708BC5" w14:textId="77777777" w:rsidR="0083355B" w:rsidRPr="00C1729F" w:rsidRDefault="0083355B" w:rsidP="007D55E5">
            <w:pPr>
              <w:spacing w:after="0" w:line="240" w:lineRule="auto"/>
              <w:jc w:val="center"/>
              <w:rPr>
                <w:rFonts w:ascii="Arial" w:hAnsi="Arial" w:cs="Arial"/>
              </w:rPr>
            </w:pPr>
            <w:r w:rsidRPr="00C1729F">
              <w:rPr>
                <w:rFonts w:ascii="Arial" w:hAnsi="Arial" w:cs="Arial"/>
              </w:rPr>
              <w:t>Faza 4</w:t>
            </w:r>
          </w:p>
        </w:tc>
        <w:tc>
          <w:tcPr>
            <w:tcW w:w="2406" w:type="pct"/>
            <w:tcBorders>
              <w:top w:val="none" w:sz="4" w:space="0" w:color="000000"/>
              <w:left w:val="none" w:sz="4" w:space="0" w:color="000000"/>
              <w:bottom w:val="single" w:sz="4" w:space="0" w:color="auto"/>
              <w:right w:val="single" w:sz="4" w:space="0" w:color="auto"/>
            </w:tcBorders>
            <w:shd w:val="clear" w:color="auto" w:fill="auto"/>
            <w:vAlign w:val="center"/>
          </w:tcPr>
          <w:p w14:paraId="72AED20A" w14:textId="77777777" w:rsidR="0083355B" w:rsidRPr="00C1729F" w:rsidRDefault="0083355B" w:rsidP="007D55E5">
            <w:pPr>
              <w:spacing w:after="0" w:line="240" w:lineRule="auto"/>
              <w:jc w:val="center"/>
              <w:rPr>
                <w:rFonts w:ascii="Arial" w:hAnsi="Arial" w:cs="Arial"/>
              </w:rPr>
            </w:pPr>
            <w:r w:rsidRPr="00C1729F">
              <w:rPr>
                <w:rFonts w:ascii="Arial" w:hAnsi="Arial" w:cs="Arial"/>
              </w:rPr>
              <w:t>Identifikacija kakovosti trenutnega stanja evidentiranih bonitet s pripravo akcijskega načrta za sistematično izboljšavo sloja bonitet</w:t>
            </w:r>
          </w:p>
        </w:tc>
        <w:tc>
          <w:tcPr>
            <w:tcW w:w="1311" w:type="pct"/>
            <w:tcBorders>
              <w:top w:val="none" w:sz="4" w:space="0" w:color="000000"/>
              <w:left w:val="none" w:sz="4" w:space="0" w:color="000000"/>
              <w:bottom w:val="single" w:sz="4" w:space="0" w:color="auto"/>
              <w:right w:val="single" w:sz="4" w:space="0" w:color="auto"/>
            </w:tcBorders>
            <w:shd w:val="clear" w:color="auto" w:fill="auto"/>
            <w:noWrap/>
            <w:vAlign w:val="center"/>
          </w:tcPr>
          <w:p w14:paraId="37BCC2CB" w14:textId="77777777" w:rsidR="0083355B" w:rsidRPr="00C1729F" w:rsidRDefault="0083355B" w:rsidP="007D55E5">
            <w:pPr>
              <w:spacing w:after="0" w:line="240" w:lineRule="auto"/>
              <w:jc w:val="center"/>
              <w:rPr>
                <w:rFonts w:ascii="Arial" w:hAnsi="Arial" w:cs="Arial"/>
              </w:rPr>
            </w:pPr>
            <w:r w:rsidRPr="00C1729F">
              <w:rPr>
                <w:rFonts w:ascii="Arial" w:hAnsi="Arial" w:cs="Arial"/>
              </w:rPr>
              <w:t>T+1mesec</w:t>
            </w:r>
          </w:p>
        </w:tc>
        <w:tc>
          <w:tcPr>
            <w:tcW w:w="853" w:type="pct"/>
            <w:tcBorders>
              <w:top w:val="none" w:sz="4" w:space="0" w:color="000000"/>
              <w:left w:val="none" w:sz="4" w:space="0" w:color="000000"/>
              <w:bottom w:val="single" w:sz="4" w:space="0" w:color="auto"/>
              <w:right w:val="single" w:sz="4" w:space="0" w:color="auto"/>
            </w:tcBorders>
            <w:shd w:val="clear" w:color="auto" w:fill="auto"/>
            <w:noWrap/>
            <w:vAlign w:val="center"/>
          </w:tcPr>
          <w:p w14:paraId="5F89B4A5" w14:textId="373A2211" w:rsidR="0083355B" w:rsidRPr="00C1729F" w:rsidRDefault="00305691" w:rsidP="007D55E5">
            <w:pPr>
              <w:spacing w:after="0" w:line="240" w:lineRule="auto"/>
              <w:jc w:val="center"/>
              <w:rPr>
                <w:rFonts w:ascii="Arial" w:hAnsi="Arial" w:cs="Arial"/>
              </w:rPr>
            </w:pPr>
            <w:r w:rsidRPr="00C1729F">
              <w:rPr>
                <w:rFonts w:ascii="Arial" w:hAnsi="Arial" w:cs="Arial"/>
              </w:rPr>
              <w:t>31.3.2026</w:t>
            </w:r>
          </w:p>
        </w:tc>
      </w:tr>
    </w:tbl>
    <w:p w14:paraId="062F539D" w14:textId="1730FDE1" w:rsidR="0083355B" w:rsidRPr="00C1729F" w:rsidRDefault="00305691" w:rsidP="0083355B">
      <w:pPr>
        <w:rPr>
          <w:rFonts w:ascii="Arial" w:hAnsi="Arial" w:cs="Arial"/>
          <w:i/>
          <w:iCs/>
        </w:rPr>
      </w:pPr>
      <w:r w:rsidRPr="00C1729F">
        <w:rPr>
          <w:rFonts w:ascii="Arial" w:hAnsi="Arial" w:cs="Arial"/>
          <w:i/>
          <w:iCs/>
        </w:rPr>
        <w:t>T: podpis pogodbe</w:t>
      </w:r>
    </w:p>
    <w:p w14:paraId="48584D3D" w14:textId="77777777" w:rsidR="00C1729F" w:rsidRDefault="00C1729F" w:rsidP="0083355B">
      <w:pPr>
        <w:rPr>
          <w:rFonts w:ascii="Arial" w:hAnsi="Arial" w:cs="Arial"/>
          <w:i/>
          <w:iCs/>
        </w:rPr>
      </w:pPr>
    </w:p>
    <w:p w14:paraId="101A4AE8" w14:textId="77777777" w:rsidR="00941B52" w:rsidRDefault="00941B52" w:rsidP="0083355B">
      <w:pPr>
        <w:rPr>
          <w:rFonts w:ascii="Arial" w:hAnsi="Arial" w:cs="Arial"/>
          <w:i/>
          <w:iCs/>
        </w:rPr>
      </w:pPr>
    </w:p>
    <w:p w14:paraId="1554F0B9" w14:textId="28455150" w:rsidR="00941B52" w:rsidRPr="00C1729F" w:rsidRDefault="00941B52" w:rsidP="00D44CC8">
      <w:pPr>
        <w:pStyle w:val="Naslov1"/>
        <w:numPr>
          <w:ilvl w:val="0"/>
          <w:numId w:val="12"/>
        </w:numPr>
        <w:rPr>
          <w:rFonts w:ascii="Arial" w:hAnsi="Arial" w:cs="Arial"/>
          <w:sz w:val="32"/>
          <w:szCs w:val="32"/>
        </w:rPr>
      </w:pPr>
      <w:bookmarkStart w:id="21" w:name="_Toc202526764"/>
      <w:r>
        <w:rPr>
          <w:rFonts w:ascii="Arial" w:hAnsi="Arial" w:cs="Arial"/>
          <w:sz w:val="32"/>
          <w:szCs w:val="32"/>
        </w:rPr>
        <w:t>Elaborat pogodbenega dela</w:t>
      </w:r>
      <w:bookmarkEnd w:id="21"/>
    </w:p>
    <w:p w14:paraId="4E848300" w14:textId="77777777" w:rsidR="00941B52" w:rsidRDefault="00941B52" w:rsidP="0083355B">
      <w:pPr>
        <w:rPr>
          <w:rFonts w:ascii="Arial" w:hAnsi="Arial" w:cs="Arial"/>
        </w:rPr>
      </w:pPr>
    </w:p>
    <w:p w14:paraId="38F1D566" w14:textId="77777777" w:rsidR="00941B52" w:rsidRDefault="00941B52" w:rsidP="0083355B">
      <w:pPr>
        <w:rPr>
          <w:rFonts w:ascii="Arial" w:hAnsi="Arial" w:cs="Arial"/>
        </w:rPr>
      </w:pPr>
      <w:r>
        <w:rPr>
          <w:rFonts w:ascii="Arial" w:hAnsi="Arial" w:cs="Arial"/>
        </w:rPr>
        <w:t>Elaborat pogodbenega dela je:</w:t>
      </w:r>
    </w:p>
    <w:p w14:paraId="74FBC1CA" w14:textId="77777777" w:rsidR="00941B52" w:rsidRDefault="00941B52" w:rsidP="007D55E5">
      <w:pPr>
        <w:jc w:val="both"/>
        <w:rPr>
          <w:rFonts w:ascii="Arial" w:hAnsi="Arial" w:cs="Arial"/>
        </w:rPr>
      </w:pPr>
      <w:r>
        <w:rPr>
          <w:rFonts w:ascii="Arial" w:hAnsi="Arial" w:cs="Arial"/>
        </w:rPr>
        <w:t>Faza 1: Izdelana in s strani naročnika usklajena specifikacija zahtev</w:t>
      </w:r>
    </w:p>
    <w:p w14:paraId="5D453BAF" w14:textId="08FA7BA0" w:rsidR="00941B52" w:rsidRDefault="00941B52" w:rsidP="007D55E5">
      <w:pPr>
        <w:jc w:val="both"/>
        <w:rPr>
          <w:rFonts w:ascii="Arial" w:hAnsi="Arial" w:cs="Arial"/>
        </w:rPr>
      </w:pPr>
      <w:r>
        <w:rPr>
          <w:rFonts w:ascii="Arial" w:hAnsi="Arial" w:cs="Arial"/>
        </w:rPr>
        <w:t xml:space="preserve">Faza 2: Izdelana mobilna aplikacija in nadgradnja katastra nepremičnin z izvorno kodo in s poročilom o izpolnjevanju vseh zahtevanih funkcionalnih in tehničnih okvirih in zahtevah. </w:t>
      </w:r>
    </w:p>
    <w:p w14:paraId="49CFD0F6" w14:textId="53221FBC" w:rsidR="00C1729F" w:rsidRDefault="00941B52" w:rsidP="007D55E5">
      <w:pPr>
        <w:jc w:val="both"/>
        <w:rPr>
          <w:rFonts w:ascii="Arial" w:hAnsi="Arial" w:cs="Arial"/>
        </w:rPr>
      </w:pPr>
      <w:r>
        <w:rPr>
          <w:rFonts w:ascii="Arial" w:hAnsi="Arial" w:cs="Arial"/>
        </w:rPr>
        <w:t xml:space="preserve">Faza 3: Poročilo o obdelanih predlogih in glede na metodologijo poročanja o posebnih vplivih izdelani posamični elaborati. Poročilo o opravljenih izobraževanjih in usposabljanjih za strokovnjake, ki sodelujejo pri obravnavi predlogov sprememb bonitet zaradi posebnih vplivov. </w:t>
      </w:r>
    </w:p>
    <w:p w14:paraId="3D471C3C" w14:textId="1B186830" w:rsidR="00941B52" w:rsidRDefault="00941B52" w:rsidP="007D55E5">
      <w:pPr>
        <w:jc w:val="both"/>
        <w:rPr>
          <w:rFonts w:ascii="Arial" w:hAnsi="Arial" w:cs="Arial"/>
        </w:rPr>
      </w:pPr>
      <w:r>
        <w:rPr>
          <w:rFonts w:ascii="Arial" w:hAnsi="Arial" w:cs="Arial"/>
        </w:rPr>
        <w:t xml:space="preserve">Faza 4: Analiza kakovosti trenutnega stanja evidentiranja bonitet in akcijski načrt za sistematično izboljšavo sloja bonitet </w:t>
      </w:r>
    </w:p>
    <w:p w14:paraId="253DDF48" w14:textId="77777777" w:rsidR="003E319A" w:rsidRDefault="003E319A" w:rsidP="0083355B">
      <w:pPr>
        <w:rPr>
          <w:rFonts w:ascii="Arial" w:hAnsi="Arial" w:cs="Arial"/>
        </w:rPr>
      </w:pPr>
    </w:p>
    <w:p w14:paraId="6224D76B" w14:textId="77777777" w:rsidR="0046594A" w:rsidRPr="00C1729F" w:rsidRDefault="0046594A" w:rsidP="00D44CC8">
      <w:pPr>
        <w:pStyle w:val="Naslov1"/>
        <w:numPr>
          <w:ilvl w:val="0"/>
          <w:numId w:val="12"/>
        </w:numPr>
        <w:rPr>
          <w:rFonts w:ascii="Arial" w:hAnsi="Arial" w:cs="Arial"/>
          <w:sz w:val="32"/>
          <w:szCs w:val="32"/>
        </w:rPr>
      </w:pPr>
      <w:bookmarkStart w:id="22" w:name="_Toc202526765"/>
      <w:r w:rsidRPr="00C1729F">
        <w:rPr>
          <w:rFonts w:ascii="Arial" w:hAnsi="Arial" w:cs="Arial"/>
          <w:sz w:val="32"/>
          <w:szCs w:val="32"/>
        </w:rPr>
        <w:t>Obstoječa gradiva</w:t>
      </w:r>
      <w:bookmarkEnd w:id="22"/>
    </w:p>
    <w:p w14:paraId="3A6901E8" w14:textId="77777777" w:rsidR="0046594A" w:rsidRPr="00C1729F" w:rsidRDefault="0046594A" w:rsidP="0046594A">
      <w:pPr>
        <w:pStyle w:val="BodyText31"/>
        <w:numPr>
          <w:ilvl w:val="12"/>
          <w:numId w:val="0"/>
        </w:numPr>
        <w:jc w:val="both"/>
        <w:rPr>
          <w:b w:val="0"/>
          <w:i w:val="0"/>
          <w:sz w:val="24"/>
          <w:szCs w:val="24"/>
        </w:rPr>
      </w:pPr>
      <w:r w:rsidRPr="00C1729F">
        <w:rPr>
          <w:b w:val="0"/>
          <w:i w:val="0"/>
          <w:sz w:val="24"/>
          <w:szCs w:val="24"/>
        </w:rPr>
        <w:t xml:space="preserve">Pri izvedbi naloge se upoštevajo vsa že obstoječa gradiva, ki jih je za pripravo ponudbe možno dobiti na Glavnem uradu Geodetske uprave Republike Slovenije na vpogled vsak delovni dan med 8. in 10. uro ob predhodni najavi na elektronsko pošto </w:t>
      </w:r>
      <w:hyperlink r:id="rId10" w:history="1">
        <w:r w:rsidRPr="00C1729F">
          <w:rPr>
            <w:rStyle w:val="Hiperpovezava"/>
            <w:b w:val="0"/>
            <w:i w:val="0"/>
            <w:sz w:val="24"/>
            <w:szCs w:val="24"/>
          </w:rPr>
          <w:t>pisarna.gu@gov.si</w:t>
        </w:r>
      </w:hyperlink>
      <w:r w:rsidRPr="00C1729F">
        <w:rPr>
          <w:b w:val="0"/>
          <w:i w:val="0"/>
          <w:sz w:val="24"/>
          <w:szCs w:val="24"/>
        </w:rPr>
        <w:t xml:space="preserve"> (navesti je potrebno tudi naslov javnega naročila številko objave).</w:t>
      </w:r>
    </w:p>
    <w:p w14:paraId="697AF98B" w14:textId="77777777" w:rsidR="0046594A" w:rsidRPr="00C1729F" w:rsidRDefault="0046594A" w:rsidP="0046594A">
      <w:pPr>
        <w:numPr>
          <w:ilvl w:val="12"/>
          <w:numId w:val="0"/>
        </w:numPr>
        <w:jc w:val="both"/>
        <w:rPr>
          <w:rFonts w:ascii="Arial" w:hAnsi="Arial" w:cs="Arial"/>
        </w:rPr>
      </w:pPr>
      <w:r w:rsidRPr="00C1729F">
        <w:rPr>
          <w:rFonts w:ascii="Arial" w:hAnsi="Arial" w:cs="Arial"/>
        </w:rPr>
        <w:t>Ob pregledu obstoječih gradiv veljajo naslednji pogoji:</w:t>
      </w:r>
    </w:p>
    <w:p w14:paraId="2DC448A7" w14:textId="77777777" w:rsidR="0046594A" w:rsidRPr="00C1729F" w:rsidRDefault="0046594A" w:rsidP="00D44CC8">
      <w:pPr>
        <w:numPr>
          <w:ilvl w:val="0"/>
          <w:numId w:val="1"/>
        </w:numPr>
        <w:spacing w:after="0" w:line="240" w:lineRule="auto"/>
        <w:jc w:val="both"/>
        <w:rPr>
          <w:rFonts w:ascii="Arial" w:hAnsi="Arial" w:cs="Arial"/>
        </w:rPr>
      </w:pPr>
      <w:r w:rsidRPr="00C1729F">
        <w:rPr>
          <w:rFonts w:ascii="Arial" w:hAnsi="Arial" w:cs="Arial"/>
        </w:rPr>
        <w:lastRenderedPageBreak/>
        <w:t>pregled v prostorih naročnika v navedenih urah ob predhodni napovedi,</w:t>
      </w:r>
    </w:p>
    <w:p w14:paraId="5E23EB82" w14:textId="77777777" w:rsidR="0046594A" w:rsidRPr="00C1729F" w:rsidRDefault="0046594A" w:rsidP="00D44CC8">
      <w:pPr>
        <w:numPr>
          <w:ilvl w:val="0"/>
          <w:numId w:val="1"/>
        </w:numPr>
        <w:spacing w:after="0" w:line="240" w:lineRule="auto"/>
        <w:jc w:val="both"/>
        <w:rPr>
          <w:rFonts w:ascii="Arial" w:hAnsi="Arial" w:cs="Arial"/>
        </w:rPr>
      </w:pPr>
      <w:r w:rsidRPr="00C1729F">
        <w:rPr>
          <w:rFonts w:ascii="Arial" w:hAnsi="Arial" w:cs="Arial"/>
        </w:rPr>
        <w:t>osebje potencialnega ponudnika (velja tudi za podizvajalce) lahko pregleduje obstoječa gradiva, pri čemer mora izkazati svojo identiteto oz. namen s potrjeno izjavo odgovorne osebe potencialnega ponudnika,</w:t>
      </w:r>
    </w:p>
    <w:p w14:paraId="230EC6F3" w14:textId="77777777" w:rsidR="0046594A" w:rsidRPr="00C1729F" w:rsidRDefault="0046594A" w:rsidP="00D44CC8">
      <w:pPr>
        <w:numPr>
          <w:ilvl w:val="0"/>
          <w:numId w:val="1"/>
        </w:numPr>
        <w:spacing w:after="0" w:line="240" w:lineRule="auto"/>
        <w:jc w:val="both"/>
        <w:rPr>
          <w:rFonts w:ascii="Arial" w:hAnsi="Arial" w:cs="Arial"/>
        </w:rPr>
      </w:pPr>
      <w:r w:rsidRPr="00C1729F">
        <w:rPr>
          <w:rFonts w:ascii="Arial" w:hAnsi="Arial" w:cs="Arial"/>
        </w:rPr>
        <w:t>kopiranje ali kakršnokoli razmnoževanje dokumentacije ni možno,</w:t>
      </w:r>
    </w:p>
    <w:p w14:paraId="08F32143" w14:textId="77777777" w:rsidR="0046594A" w:rsidRPr="00C1729F" w:rsidRDefault="0046594A" w:rsidP="00D44CC8">
      <w:pPr>
        <w:numPr>
          <w:ilvl w:val="0"/>
          <w:numId w:val="1"/>
        </w:numPr>
        <w:spacing w:after="0" w:line="240" w:lineRule="auto"/>
        <w:jc w:val="both"/>
        <w:rPr>
          <w:rFonts w:ascii="Arial" w:hAnsi="Arial" w:cs="Arial"/>
        </w:rPr>
      </w:pPr>
      <w:r w:rsidRPr="00C1729F">
        <w:rPr>
          <w:rFonts w:ascii="Arial" w:hAnsi="Arial" w:cs="Arial"/>
        </w:rPr>
        <w:t>odnašanje dokumentacije ni možno,</w:t>
      </w:r>
    </w:p>
    <w:p w14:paraId="724FB7AA" w14:textId="77777777" w:rsidR="0046594A" w:rsidRPr="00C1729F" w:rsidRDefault="0046594A" w:rsidP="00D44CC8">
      <w:pPr>
        <w:numPr>
          <w:ilvl w:val="0"/>
          <w:numId w:val="1"/>
        </w:numPr>
        <w:spacing w:after="0" w:line="240" w:lineRule="auto"/>
        <w:jc w:val="both"/>
        <w:rPr>
          <w:rFonts w:ascii="Arial" w:hAnsi="Arial" w:cs="Arial"/>
        </w:rPr>
      </w:pPr>
      <w:r w:rsidRPr="00C1729F">
        <w:rPr>
          <w:rFonts w:ascii="Arial" w:hAnsi="Arial" w:cs="Arial"/>
        </w:rPr>
        <w:t>potencialni ponudnik lahko izpisuje iz obstoječih gradiv (izpiski).</w:t>
      </w:r>
    </w:p>
    <w:p w14:paraId="7745FB07" w14:textId="77777777" w:rsidR="0046594A" w:rsidRPr="00C1729F" w:rsidRDefault="0046594A" w:rsidP="0046594A">
      <w:pPr>
        <w:numPr>
          <w:ilvl w:val="12"/>
          <w:numId w:val="0"/>
        </w:numPr>
        <w:jc w:val="both"/>
        <w:rPr>
          <w:rFonts w:ascii="Arial" w:hAnsi="Arial" w:cs="Arial"/>
          <w:b/>
          <w:u w:val="single"/>
        </w:rPr>
      </w:pPr>
    </w:p>
    <w:p w14:paraId="52BC2890" w14:textId="77777777" w:rsidR="0046594A" w:rsidRPr="00C1729F" w:rsidRDefault="0046594A" w:rsidP="0046594A">
      <w:pPr>
        <w:numPr>
          <w:ilvl w:val="12"/>
          <w:numId w:val="0"/>
        </w:numPr>
        <w:jc w:val="both"/>
        <w:rPr>
          <w:rFonts w:ascii="Arial" w:hAnsi="Arial" w:cs="Arial"/>
        </w:rPr>
      </w:pPr>
      <w:r w:rsidRPr="00C1729F">
        <w:rPr>
          <w:rFonts w:ascii="Arial" w:hAnsi="Arial" w:cs="Arial"/>
          <w:b/>
          <w:u w:val="single"/>
        </w:rPr>
        <w:t xml:space="preserve">SEZNAM OBSTOJEČIH GRADIV: </w:t>
      </w:r>
    </w:p>
    <w:p w14:paraId="176D013E" w14:textId="77777777" w:rsidR="0046594A" w:rsidRPr="00C1729F" w:rsidRDefault="0046594A" w:rsidP="00D44CC8">
      <w:pPr>
        <w:numPr>
          <w:ilvl w:val="1"/>
          <w:numId w:val="2"/>
        </w:numPr>
        <w:spacing w:after="0" w:line="260" w:lineRule="atLeast"/>
        <w:jc w:val="both"/>
        <w:rPr>
          <w:rFonts w:ascii="Arial" w:hAnsi="Arial" w:cs="Arial"/>
        </w:rPr>
      </w:pPr>
      <w:r w:rsidRPr="00C1729F">
        <w:rPr>
          <w:rFonts w:ascii="Arial" w:hAnsi="Arial" w:cs="Arial"/>
        </w:rPr>
        <w:t>Podrobna tehnična dokumentacija IR kataster.</w:t>
      </w:r>
    </w:p>
    <w:p w14:paraId="09DFE060" w14:textId="77777777" w:rsidR="0046594A" w:rsidRPr="00C1729F" w:rsidRDefault="0046594A" w:rsidP="00D44CC8">
      <w:pPr>
        <w:numPr>
          <w:ilvl w:val="1"/>
          <w:numId w:val="2"/>
        </w:numPr>
        <w:spacing w:after="0" w:line="260" w:lineRule="atLeast"/>
        <w:jc w:val="both"/>
        <w:rPr>
          <w:rFonts w:ascii="Arial" w:hAnsi="Arial" w:cs="Arial"/>
        </w:rPr>
      </w:pPr>
      <w:r w:rsidRPr="00C1729F">
        <w:rPr>
          <w:rFonts w:ascii="Arial" w:hAnsi="Arial" w:cs="Arial"/>
        </w:rPr>
        <w:t xml:space="preserve">Veljavni predpisi s področja evidentiranja nepremičnin so objavljeni na internetni strani geodetske uprave  </w:t>
      </w:r>
      <w:hyperlink r:id="rId11" w:history="1">
        <w:r w:rsidRPr="00C1729F">
          <w:rPr>
            <w:rStyle w:val="Hiperpovezava"/>
            <w:rFonts w:ascii="Arial" w:hAnsi="Arial" w:cs="Arial"/>
          </w:rPr>
          <w:t>Zakonodaja Geodetske uprave | GOV.SI</w:t>
        </w:r>
      </w:hyperlink>
      <w:r w:rsidRPr="00C1729F">
        <w:rPr>
          <w:rFonts w:ascii="Arial" w:hAnsi="Arial" w:cs="Arial"/>
        </w:rPr>
        <w:t xml:space="preserve"> </w:t>
      </w:r>
    </w:p>
    <w:p w14:paraId="495F0C83" w14:textId="15BBEFC4" w:rsidR="00C1729F" w:rsidRPr="00C1729F" w:rsidRDefault="00C1729F" w:rsidP="00D44CC8">
      <w:pPr>
        <w:numPr>
          <w:ilvl w:val="1"/>
          <w:numId w:val="2"/>
        </w:numPr>
        <w:spacing w:after="0" w:line="260" w:lineRule="atLeast"/>
        <w:jc w:val="both"/>
        <w:rPr>
          <w:rFonts w:ascii="Arial" w:hAnsi="Arial" w:cs="Arial"/>
        </w:rPr>
      </w:pPr>
      <w:r w:rsidRPr="00C1729F">
        <w:rPr>
          <w:rFonts w:ascii="Arial" w:hAnsi="Arial" w:cs="Arial"/>
        </w:rPr>
        <w:t xml:space="preserve">Smernice za določanje bonitete zemljišč, ki so objavljene na </w:t>
      </w:r>
      <w:hyperlink r:id="rId12" w:history="1">
        <w:r w:rsidRPr="00C1729F">
          <w:rPr>
            <w:rStyle w:val="Hiperpovezava"/>
            <w:rFonts w:ascii="Arial" w:hAnsi="Arial" w:cs="Arial"/>
          </w:rPr>
          <w:t>Smernice za določanje bonitete zemljišč</w:t>
        </w:r>
      </w:hyperlink>
    </w:p>
    <w:sectPr w:rsidR="00C1729F" w:rsidRPr="00C1729F" w:rsidSect="00E61F33">
      <w:headerReference w:type="default" r:id="rId13"/>
      <w:footerReference w:type="default" r:id="rId14"/>
      <w:pgSz w:w="11906" w:h="16838" w:code="9"/>
      <w:pgMar w:top="1701"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B294" w14:textId="77777777" w:rsidR="00BF6D97" w:rsidRDefault="00BF6D97">
      <w:pPr>
        <w:spacing w:after="0" w:line="240" w:lineRule="auto"/>
      </w:pPr>
      <w:r>
        <w:separator/>
      </w:r>
    </w:p>
  </w:endnote>
  <w:endnote w:type="continuationSeparator" w:id="0">
    <w:p w14:paraId="016DF9B0" w14:textId="77777777" w:rsidR="00BF6D97" w:rsidRDefault="00BF6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3188355"/>
      <w:docPartObj>
        <w:docPartGallery w:val="Page Numbers (Bottom of Page)"/>
        <w:docPartUnique/>
      </w:docPartObj>
    </w:sdtPr>
    <w:sdtContent>
      <w:p w14:paraId="31B9ADAB" w14:textId="77777777" w:rsidR="00AB1CA0" w:rsidRDefault="00AB1CA0">
        <w:pPr>
          <w:pStyle w:val="Noga"/>
          <w:jc w:val="right"/>
        </w:pPr>
        <w:r>
          <w:fldChar w:fldCharType="begin"/>
        </w:r>
        <w:r>
          <w:instrText>PAGE   \* MERGEFORMAT</w:instrText>
        </w:r>
        <w:r>
          <w:fldChar w:fldCharType="separate"/>
        </w:r>
        <w:r>
          <w:t>2</w:t>
        </w:r>
        <w:r>
          <w:fldChar w:fldCharType="end"/>
        </w:r>
      </w:p>
      <w:p w14:paraId="73D56C4F" w14:textId="4481D015" w:rsidR="00AB1CA0" w:rsidRDefault="00AB1CA0" w:rsidP="00AB1CA0">
        <w:pPr>
          <w:pStyle w:val="Noga"/>
        </w:pPr>
        <w:r>
          <w:rPr>
            <w:noProof/>
          </w:rPr>
          <w:drawing>
            <wp:inline distT="0" distB="0" distL="0" distR="0" wp14:anchorId="431891DE" wp14:editId="20A0BC21">
              <wp:extent cx="1117504" cy="485775"/>
              <wp:effectExtent l="0" t="0" r="6985" b="0"/>
              <wp:docPr id="327171477" name="Slika 32717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5342" cy="489182"/>
                      </a:xfrm>
                      <a:prstGeom prst="rect">
                        <a:avLst/>
                      </a:prstGeom>
                      <a:noFill/>
                      <a:ln>
                        <a:noFill/>
                      </a:ln>
                    </pic:spPr>
                  </pic:pic>
                </a:graphicData>
              </a:graphic>
            </wp:inline>
          </w:drawing>
        </w:r>
      </w:p>
    </w:sdtContent>
  </w:sdt>
  <w:p w14:paraId="1C2C0E71" w14:textId="77777777" w:rsidR="00AB1CA0" w:rsidRDefault="00AB1C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59348" w14:textId="77777777" w:rsidR="00BF6D97" w:rsidRDefault="00BF6D97">
      <w:pPr>
        <w:spacing w:after="0" w:line="240" w:lineRule="auto"/>
      </w:pPr>
      <w:r>
        <w:separator/>
      </w:r>
    </w:p>
  </w:footnote>
  <w:footnote w:type="continuationSeparator" w:id="0">
    <w:p w14:paraId="68D3226F" w14:textId="77777777" w:rsidR="00BF6D97" w:rsidRDefault="00BF6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5C93" w14:textId="02DE4648" w:rsidR="00AB1CA0" w:rsidRDefault="00AB1CA0">
    <w:pPr>
      <w:pStyle w:val="Glava"/>
    </w:pPr>
    <w:r>
      <w:rPr>
        <w:noProof/>
      </w:rPr>
      <w:drawing>
        <wp:anchor distT="0" distB="0" distL="114300" distR="114300" simplePos="0" relativeHeight="251660288" behindDoc="0" locked="0" layoutInCell="1" allowOverlap="1" wp14:anchorId="56E9A45C" wp14:editId="28C57D29">
          <wp:simplePos x="0" y="0"/>
          <wp:positionH relativeFrom="margin">
            <wp:posOffset>4391025</wp:posOffset>
          </wp:positionH>
          <wp:positionV relativeFrom="paragraph">
            <wp:posOffset>-185420</wp:posOffset>
          </wp:positionV>
          <wp:extent cx="1895475" cy="567690"/>
          <wp:effectExtent l="0" t="0" r="0" b="3810"/>
          <wp:wrapNone/>
          <wp:docPr id="11" name="Slika 11"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C:\Users\koperckal\AppData\Local\Microsoft\Windows\INetCache\Content.Word\SL Financira Evropska unija_POS.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5475" cy="567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6850">
      <w:rPr>
        <w:rFonts w:cs="Arial"/>
        <w:noProof/>
        <w:sz w:val="16"/>
      </w:rPr>
      <w:drawing>
        <wp:anchor distT="0" distB="0" distL="114300" distR="114300" simplePos="0" relativeHeight="251659264" behindDoc="1" locked="0" layoutInCell="1" allowOverlap="1" wp14:anchorId="426EE131" wp14:editId="09B4A6C5">
          <wp:simplePos x="0" y="0"/>
          <wp:positionH relativeFrom="column">
            <wp:posOffset>2787650</wp:posOffset>
          </wp:positionH>
          <wp:positionV relativeFrom="paragraph">
            <wp:posOffset>-107315</wp:posOffset>
          </wp:positionV>
          <wp:extent cx="1760220" cy="637540"/>
          <wp:effectExtent l="0" t="0" r="0" b="0"/>
          <wp:wrapNone/>
          <wp:docPr id="1916209747" name="Slika 1916209747" descr="Slika, ki vsebuje besede pisava, grafik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isava, grafika, posnetek zaslona,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220" cy="63754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F5678B0" wp14:editId="655B8C07">
          <wp:simplePos x="0" y="0"/>
          <wp:positionH relativeFrom="margin">
            <wp:posOffset>-279400</wp:posOffset>
          </wp:positionH>
          <wp:positionV relativeFrom="topMargin">
            <wp:posOffset>207645</wp:posOffset>
          </wp:positionV>
          <wp:extent cx="3238500" cy="678180"/>
          <wp:effectExtent l="0" t="0" r="0" b="7620"/>
          <wp:wrapSquare wrapText="bothSides"/>
          <wp:docPr id="2095017758" name="Slika 2095017758" descr="Logo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Logo Geodetske uprave Republike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38500" cy="6781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A0E52"/>
    <w:multiLevelType w:val="multilevel"/>
    <w:tmpl w:val="4A18F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C72C86"/>
    <w:multiLevelType w:val="multilevel"/>
    <w:tmpl w:val="AC5CBF7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DCD098E"/>
    <w:multiLevelType w:val="multilevel"/>
    <w:tmpl w:val="D56AFAC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3BC1AB4"/>
    <w:multiLevelType w:val="multilevel"/>
    <w:tmpl w:val="27CC2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A31846"/>
    <w:multiLevelType w:val="multilevel"/>
    <w:tmpl w:val="F6002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C34951"/>
    <w:multiLevelType w:val="multilevel"/>
    <w:tmpl w:val="EDCE9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DA0C86"/>
    <w:multiLevelType w:val="multilevel"/>
    <w:tmpl w:val="469E7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893C8F"/>
    <w:multiLevelType w:val="multilevel"/>
    <w:tmpl w:val="FD008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6810B3"/>
    <w:multiLevelType w:val="hybridMultilevel"/>
    <w:tmpl w:val="CDCCB782"/>
    <w:lvl w:ilvl="0" w:tplc="73561974">
      <w:start w:val="1"/>
      <w:numFmt w:val="bullet"/>
      <w:lvlText w:val="*"/>
      <w:lvlJc w:val="left"/>
    </w:lvl>
    <w:lvl w:ilvl="1" w:tplc="B7582308">
      <w:start w:val="1"/>
      <w:numFmt w:val="bullet"/>
      <w:lvlText w:val="o"/>
      <w:lvlJc w:val="left"/>
      <w:pPr>
        <w:ind w:left="1440" w:hanging="360"/>
      </w:pPr>
      <w:rPr>
        <w:rFonts w:ascii="Courier New" w:eastAsia="Courier New" w:hAnsi="Courier New" w:cs="Courier New" w:hint="default"/>
      </w:rPr>
    </w:lvl>
    <w:lvl w:ilvl="2" w:tplc="49989D14">
      <w:start w:val="1"/>
      <w:numFmt w:val="bullet"/>
      <w:lvlText w:val="§"/>
      <w:lvlJc w:val="left"/>
      <w:pPr>
        <w:ind w:left="2160" w:hanging="360"/>
      </w:pPr>
      <w:rPr>
        <w:rFonts w:ascii="Wingdings" w:eastAsia="Wingdings" w:hAnsi="Wingdings" w:cs="Wingdings" w:hint="default"/>
      </w:rPr>
    </w:lvl>
    <w:lvl w:ilvl="3" w:tplc="AABEEF00">
      <w:start w:val="1"/>
      <w:numFmt w:val="bullet"/>
      <w:lvlText w:val="·"/>
      <w:lvlJc w:val="left"/>
      <w:pPr>
        <w:ind w:left="2880" w:hanging="360"/>
      </w:pPr>
      <w:rPr>
        <w:rFonts w:ascii="Symbol" w:eastAsia="Symbol" w:hAnsi="Symbol" w:cs="Symbol" w:hint="default"/>
      </w:rPr>
    </w:lvl>
    <w:lvl w:ilvl="4" w:tplc="74705962">
      <w:start w:val="1"/>
      <w:numFmt w:val="bullet"/>
      <w:lvlText w:val="o"/>
      <w:lvlJc w:val="left"/>
      <w:pPr>
        <w:ind w:left="3600" w:hanging="360"/>
      </w:pPr>
      <w:rPr>
        <w:rFonts w:ascii="Courier New" w:eastAsia="Courier New" w:hAnsi="Courier New" w:cs="Courier New" w:hint="default"/>
      </w:rPr>
    </w:lvl>
    <w:lvl w:ilvl="5" w:tplc="9F32F1C4">
      <w:start w:val="1"/>
      <w:numFmt w:val="bullet"/>
      <w:lvlText w:val="§"/>
      <w:lvlJc w:val="left"/>
      <w:pPr>
        <w:ind w:left="4320" w:hanging="360"/>
      </w:pPr>
      <w:rPr>
        <w:rFonts w:ascii="Wingdings" w:eastAsia="Wingdings" w:hAnsi="Wingdings" w:cs="Wingdings" w:hint="default"/>
      </w:rPr>
    </w:lvl>
    <w:lvl w:ilvl="6" w:tplc="95B6CFDC">
      <w:start w:val="1"/>
      <w:numFmt w:val="bullet"/>
      <w:lvlText w:val="·"/>
      <w:lvlJc w:val="left"/>
      <w:pPr>
        <w:ind w:left="5040" w:hanging="360"/>
      </w:pPr>
      <w:rPr>
        <w:rFonts w:ascii="Symbol" w:eastAsia="Symbol" w:hAnsi="Symbol" w:cs="Symbol" w:hint="default"/>
      </w:rPr>
    </w:lvl>
    <w:lvl w:ilvl="7" w:tplc="A9941BA4">
      <w:start w:val="1"/>
      <w:numFmt w:val="bullet"/>
      <w:lvlText w:val="o"/>
      <w:lvlJc w:val="left"/>
      <w:pPr>
        <w:ind w:left="5760" w:hanging="360"/>
      </w:pPr>
      <w:rPr>
        <w:rFonts w:ascii="Courier New" w:eastAsia="Courier New" w:hAnsi="Courier New" w:cs="Courier New" w:hint="default"/>
      </w:rPr>
    </w:lvl>
    <w:lvl w:ilvl="8" w:tplc="E9C84FE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69940E00"/>
    <w:multiLevelType w:val="multilevel"/>
    <w:tmpl w:val="ADBCA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9B243E"/>
    <w:multiLevelType w:val="multilevel"/>
    <w:tmpl w:val="3A3215EC"/>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7D0C096A"/>
    <w:multiLevelType w:val="multilevel"/>
    <w:tmpl w:val="ADAAC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897784">
    <w:abstractNumId w:val="8"/>
    <w:lvlOverride w:ilvl="0">
      <w:lvl w:ilvl="0" w:tplc="73561974">
        <w:start w:val="1"/>
        <w:numFmt w:val="bullet"/>
        <w:lvlText w:val=""/>
        <w:legacy w:legacy="1" w:legacySpace="0" w:legacyIndent="283"/>
        <w:lvlJc w:val="left"/>
        <w:pPr>
          <w:ind w:left="283" w:hanging="283"/>
        </w:pPr>
        <w:rPr>
          <w:rFonts w:ascii="Symbol" w:hAnsi="Symbol" w:cs="Times New Roman" w:hint="default"/>
        </w:rPr>
      </w:lvl>
    </w:lvlOverride>
  </w:num>
  <w:num w:numId="2" w16cid:durableId="1025138215">
    <w:abstractNumId w:val="10"/>
  </w:num>
  <w:num w:numId="3" w16cid:durableId="1014264720">
    <w:abstractNumId w:val="6"/>
  </w:num>
  <w:num w:numId="4" w16cid:durableId="745493728">
    <w:abstractNumId w:val="7"/>
  </w:num>
  <w:num w:numId="5" w16cid:durableId="735518658">
    <w:abstractNumId w:val="5"/>
  </w:num>
  <w:num w:numId="6" w16cid:durableId="875317757">
    <w:abstractNumId w:val="9"/>
  </w:num>
  <w:num w:numId="7" w16cid:durableId="457452378">
    <w:abstractNumId w:val="3"/>
  </w:num>
  <w:num w:numId="8" w16cid:durableId="18556008">
    <w:abstractNumId w:val="11"/>
  </w:num>
  <w:num w:numId="9" w16cid:durableId="2063677176">
    <w:abstractNumId w:val="4"/>
  </w:num>
  <w:num w:numId="10" w16cid:durableId="1768772017">
    <w:abstractNumId w:val="1"/>
  </w:num>
  <w:num w:numId="11" w16cid:durableId="2044864046">
    <w:abstractNumId w:val="0"/>
  </w:num>
  <w:num w:numId="12" w16cid:durableId="93271236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372"/>
    <w:rsid w:val="00016147"/>
    <w:rsid w:val="00036F74"/>
    <w:rsid w:val="000B2089"/>
    <w:rsid w:val="000F057E"/>
    <w:rsid w:val="00106201"/>
    <w:rsid w:val="001160EE"/>
    <w:rsid w:val="00157489"/>
    <w:rsid w:val="00192748"/>
    <w:rsid w:val="001A59DF"/>
    <w:rsid w:val="001B0EF0"/>
    <w:rsid w:val="00204900"/>
    <w:rsid w:val="00235E6C"/>
    <w:rsid w:val="002962AC"/>
    <w:rsid w:val="002B3A58"/>
    <w:rsid w:val="002E0546"/>
    <w:rsid w:val="00305691"/>
    <w:rsid w:val="0032139A"/>
    <w:rsid w:val="00335429"/>
    <w:rsid w:val="0038610E"/>
    <w:rsid w:val="003A7E20"/>
    <w:rsid w:val="003B206C"/>
    <w:rsid w:val="003B43C8"/>
    <w:rsid w:val="003C75F4"/>
    <w:rsid w:val="003E319A"/>
    <w:rsid w:val="00413233"/>
    <w:rsid w:val="00415ABE"/>
    <w:rsid w:val="0042148D"/>
    <w:rsid w:val="0043494C"/>
    <w:rsid w:val="0046594A"/>
    <w:rsid w:val="004700EE"/>
    <w:rsid w:val="004D5CA1"/>
    <w:rsid w:val="004D6484"/>
    <w:rsid w:val="00523E07"/>
    <w:rsid w:val="00592D9C"/>
    <w:rsid w:val="00594138"/>
    <w:rsid w:val="005B4911"/>
    <w:rsid w:val="0062366D"/>
    <w:rsid w:val="00642B2B"/>
    <w:rsid w:val="00654830"/>
    <w:rsid w:val="006D61DF"/>
    <w:rsid w:val="00741F0E"/>
    <w:rsid w:val="007D55E5"/>
    <w:rsid w:val="007E233C"/>
    <w:rsid w:val="0083355B"/>
    <w:rsid w:val="00895B12"/>
    <w:rsid w:val="008A1623"/>
    <w:rsid w:val="00941B52"/>
    <w:rsid w:val="009901C1"/>
    <w:rsid w:val="00996E5C"/>
    <w:rsid w:val="00A03694"/>
    <w:rsid w:val="00A202AA"/>
    <w:rsid w:val="00A40ACB"/>
    <w:rsid w:val="00AB1CA0"/>
    <w:rsid w:val="00AB4985"/>
    <w:rsid w:val="00AB727C"/>
    <w:rsid w:val="00AC0A85"/>
    <w:rsid w:val="00B42B9A"/>
    <w:rsid w:val="00B44F62"/>
    <w:rsid w:val="00B634E6"/>
    <w:rsid w:val="00BA3468"/>
    <w:rsid w:val="00BA7EBF"/>
    <w:rsid w:val="00BC1BEE"/>
    <w:rsid w:val="00BF26E4"/>
    <w:rsid w:val="00BF6D97"/>
    <w:rsid w:val="00C14EB2"/>
    <w:rsid w:val="00C1729F"/>
    <w:rsid w:val="00D002BE"/>
    <w:rsid w:val="00D26E25"/>
    <w:rsid w:val="00D41E18"/>
    <w:rsid w:val="00D437E2"/>
    <w:rsid w:val="00D44CC8"/>
    <w:rsid w:val="00D6424D"/>
    <w:rsid w:val="00DB08FE"/>
    <w:rsid w:val="00DB16EB"/>
    <w:rsid w:val="00DB50B8"/>
    <w:rsid w:val="00DB6372"/>
    <w:rsid w:val="00E61F33"/>
    <w:rsid w:val="00E74663"/>
    <w:rsid w:val="00EA0C00"/>
    <w:rsid w:val="00F03894"/>
    <w:rsid w:val="00F553FE"/>
    <w:rsid w:val="00FC4AFC"/>
    <w:rsid w:val="00FD3C0B"/>
    <w:rsid w:val="00FF3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BAC71"/>
  <w15:docId w15:val="{846686AC-F99F-4627-B21C-5B58B890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avadnatabel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avadnatabel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avadnatabel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avadnatabel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avadnatabel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avadnatabel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Accent1">
    <w:name w:val="Grid Table 2 -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Accent1">
    <w:name w:val="Grid Table 3 -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Accent1">
    <w:name w:val="Grid Table 4 - Accent 1"/>
    <w:basedOn w:val="Navadnatabela"/>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avadnatabela"/>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avadnatabela"/>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avadnatabela"/>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avadnatabela"/>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avadnatabela"/>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Accent2">
    <w:name w:val="Grid Table 5 Dark -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
    <w:name w:val="Grid Table 5 Dark -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Accent1">
    <w:name w:val="Grid Table 6 Colorful - Accent 1"/>
    <w:basedOn w:val="Navadnatabela"/>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avadnatabela"/>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avadnatabela"/>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avadnatabela"/>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customStyle="1" w:styleId="GridTable7Colorful-Accent1">
    <w:name w:val="Grid Table 7 Colorful - Accent 1"/>
    <w:basedOn w:val="Navadnatabela"/>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avadnatabela"/>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avadnatabela"/>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avadnatabela"/>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avadnatabela"/>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avadnatabela"/>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customStyle="1" w:styleId="ListTable1Light-Accent1">
    <w:name w:val="List Table 1 Light -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Accent1">
    <w:name w:val="List Table 2 - Accent 1"/>
    <w:basedOn w:val="Navadnatabela"/>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avadnatabela"/>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avadnatabela"/>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avadnatabela"/>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avadnatabela"/>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avadnatabela"/>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Accent1">
    <w:name w:val="List Table 3 - Accent 1"/>
    <w:basedOn w:val="Navadnatabela"/>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avadnatabela"/>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avadnatabela"/>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avadnatabela"/>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Accent1">
    <w:name w:val="List Table 4 - Accent 1"/>
    <w:basedOn w:val="Navadnatabela"/>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avadnatabela"/>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avadnatabela"/>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avadnatabela"/>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avadnatabela"/>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avadnatabela"/>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Accent1">
    <w:name w:val="List Table 5 Dark - Accent 1"/>
    <w:basedOn w:val="Navadnatabela"/>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avadnatabela"/>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avadnatabela"/>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avadnatabela"/>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avadnatabela"/>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avadnatabela"/>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Accent1">
    <w:name w:val="List Table 6 Colorful - Accent 1"/>
    <w:basedOn w:val="Navadnatabela"/>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avadnatabela"/>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avadnatabela"/>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avadnatabela"/>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avadnatabela"/>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avadnatabela"/>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stTable7Colorful-Accent1">
    <w:name w:val="List Table 7 Colorful - Accent 1"/>
    <w:basedOn w:val="Navadnatabela"/>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avadnatabela"/>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avadnatabela"/>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avadnatabela"/>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avadnatabela"/>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avadnatabela"/>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styleId="Tabela-svetlamrea1poudarek2">
    <w:name w:val="Grid Table 1 Light Accent 2"/>
    <w:basedOn w:val="Navadnatabel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elabarvnamrea6poudarek1">
    <w:name w:val="Grid Table 6 Colorful Accent 1"/>
    <w:basedOn w:val="Navadnatabela"/>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Tabelabarvnamrea6poudarek2">
    <w:name w:val="Grid Table 6 Colorful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Tabelabarvnamrea6poudarek3">
    <w:name w:val="Grid Table 6 Colorful Accent 3"/>
    <w:basedOn w:val="Navadnatabela"/>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Tabelabarvnamrea6poudarek4">
    <w:name w:val="Grid Table 6 Colorful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Tabelabarvnamrea6poudarek5">
    <w:name w:val="Grid Table 6 Colorful Accent 5"/>
    <w:basedOn w:val="Navadnatabela"/>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Tabelabarvnamrea6poudarek6">
    <w:name w:val="Grid Table 6 Colorful Accent 6"/>
    <w:basedOn w:val="Navadnatabela"/>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elabarvnamrea7poudarek1">
    <w:name w:val="Grid Table 7 Colorful Accent 1"/>
    <w:basedOn w:val="Navadnatabela"/>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Tabelabarvnamrea7poudarek2">
    <w:name w:val="Grid Table 7 Colorful Accent 2"/>
    <w:basedOn w:val="Navadnatabela"/>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Tabelabarvnamrea7poudarek3">
    <w:name w:val="Grid Table 7 Colorful Accent 3"/>
    <w:basedOn w:val="Navadnatabela"/>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Tabelabarvnamrea7poudarek4">
    <w:name w:val="Grid Table 7 Colorful Accent 4"/>
    <w:basedOn w:val="Navadnatabela"/>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Tabelabarvnamrea7poudarek5">
    <w:name w:val="Grid Table 7 Colorful Accent 5"/>
    <w:basedOn w:val="Navadnatabela"/>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Tabelabarvnamrea7poudarek6">
    <w:name w:val="Grid Table 7 Colorful Accent 6"/>
    <w:basedOn w:val="Navadnatabela"/>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elabarvniseznam6poudarek1">
    <w:name w:val="List Table 6 Colorful Accent 1"/>
    <w:basedOn w:val="Navadnatabela"/>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Tabelabarvniseznam6poudarek2">
    <w:name w:val="List Table 6 Colorful Accent 2"/>
    <w:basedOn w:val="Navadnatabela"/>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Tabelabarvniseznam6poudarek3">
    <w:name w:val="List Table 6 Colorful Accent 3"/>
    <w:basedOn w:val="Navadnatabela"/>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Tabelabarvniseznam6poudarek4">
    <w:name w:val="List Table 6 Colorful Accent 4"/>
    <w:basedOn w:val="Navadnatabela"/>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Tabelabarvniseznam6poudarek5">
    <w:name w:val="List Table 6 Colorful Accent 5"/>
    <w:basedOn w:val="Navadnatabela"/>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Tabelabarvniseznam6poudarek6">
    <w:name w:val="List Table 6 Colorful Accent 6"/>
    <w:basedOn w:val="Navadnatabela"/>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abarvniseznam7poudarek1">
    <w:name w:val="List Table 7 Colorful Accent 1"/>
    <w:basedOn w:val="Navadnatabela"/>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Tabelabarvniseznam7poudarek2">
    <w:name w:val="List Table 7 Colorful Accent 2"/>
    <w:basedOn w:val="Navadnatabela"/>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Tabelabarvniseznam7poudarek3">
    <w:name w:val="List Table 7 Colorful Accent 3"/>
    <w:basedOn w:val="Navadnatabela"/>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Tabelabarvniseznam7poudarek4">
    <w:name w:val="List Table 7 Colorful Accent 4"/>
    <w:basedOn w:val="Navadnatabela"/>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Tabelabarvniseznam7poudarek5">
    <w:name w:val="List Table 7 Colorful Accent 5"/>
    <w:basedOn w:val="Navadnatabela"/>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Tabelabarvniseznam7poudarek6">
    <w:name w:val="List Table 7 Colorful Accent 6"/>
    <w:basedOn w:val="Navadnatabela"/>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character" w:customStyle="1" w:styleId="CaptionChar">
    <w:name w:val="Caption Char"/>
    <w:uiPriority w:val="99"/>
  </w:style>
  <w:style w:type="paragraph" w:styleId="Brezrazmikov">
    <w:name w:val="No Spacing"/>
    <w:uiPriority w:val="1"/>
    <w:qFormat/>
    <w:pPr>
      <w:spacing w:after="0" w:line="240" w:lineRule="auto"/>
    </w:pPr>
  </w:style>
  <w:style w:type="paragraph" w:styleId="Glava">
    <w:name w:val="header"/>
    <w:basedOn w:val="Navaden"/>
    <w:link w:val="GlavaZnak"/>
    <w:uiPriority w:val="99"/>
    <w:unhideWhenUsed/>
    <w:pPr>
      <w:tabs>
        <w:tab w:val="center" w:pos="7143"/>
        <w:tab w:val="right" w:pos="14287"/>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7143"/>
        <w:tab w:val="right" w:pos="14287"/>
      </w:tabs>
      <w:spacing w:after="0" w:line="240" w:lineRule="auto"/>
    </w:pPr>
  </w:style>
  <w:style w:type="character" w:customStyle="1" w:styleId="FooterChar">
    <w:name w:val="Footer Char"/>
    <w:basedOn w:val="Privzetapisavaodstavka"/>
    <w:uiPriority w:val="99"/>
  </w:style>
  <w:style w:type="paragraph" w:styleId="Napis">
    <w:name w:val="caption"/>
    <w:basedOn w:val="Navaden"/>
    <w:next w:val="Navaden"/>
    <w:uiPriority w:val="35"/>
    <w:semiHidden/>
    <w:unhideWhenUsed/>
    <w:qFormat/>
    <w:pPr>
      <w:spacing w:line="276" w:lineRule="auto"/>
    </w:pPr>
    <w:rPr>
      <w:b/>
      <w:bCs/>
      <w:color w:val="156082" w:themeColor="accent1"/>
      <w:sz w:val="18"/>
      <w:szCs w:val="18"/>
    </w:rPr>
  </w:style>
  <w:style w:type="character" w:customStyle="1" w:styleId="NogaZnak">
    <w:name w:val="Noga Znak"/>
    <w:link w:val="Noga"/>
    <w:uiPriority w:val="99"/>
  </w:style>
  <w:style w:type="table" w:styleId="Tabelamrea">
    <w:name w:val="Table Grid"/>
    <w:basedOn w:val="Navad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styleId="Hiperpovezava">
    <w:name w:val="Hyperlink"/>
    <w:uiPriority w:val="99"/>
    <w:unhideWhenUsed/>
    <w:rPr>
      <w:color w:val="467886"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qFormat/>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Pr>
      <w:rFonts w:eastAsiaTheme="majorEastAsia" w:cstheme="majorBidi"/>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NaslovZnak">
    <w:name w:val="Naslov Znak"/>
    <w:basedOn w:val="Privzetapisavaodstavka"/>
    <w:link w:val="Naslov"/>
    <w:uiPriority w:val="10"/>
    <w:rPr>
      <w:rFonts w:asciiTheme="majorHAnsi" w:eastAsiaTheme="majorEastAsia" w:hAnsiTheme="majorHAnsi" w:cstheme="majorBidi"/>
      <w:spacing w:val="-10"/>
      <w:sz w:val="56"/>
      <w:szCs w:val="56"/>
    </w:rPr>
  </w:style>
  <w:style w:type="paragraph" w:styleId="Podnaslov">
    <w:name w:val="Subtitle"/>
    <w:basedOn w:val="Navaden"/>
    <w:next w:val="Navaden"/>
    <w:link w:val="PodnaslovZnak"/>
    <w:uiPriority w:val="11"/>
    <w:qFormat/>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paragraph" w:styleId="Odstavekseznama">
    <w:name w:val="List Paragraph"/>
    <w:basedOn w:val="Navaden"/>
    <w:uiPriority w:val="34"/>
    <w:qFormat/>
    <w:pPr>
      <w:ind w:left="720"/>
      <w:contextualSpacing/>
    </w:pPr>
  </w:style>
  <w:style w:type="character" w:styleId="Intenzivenpoudarek">
    <w:name w:val="Intense Emphasis"/>
    <w:basedOn w:val="Privzetapisavaodstavka"/>
    <w:uiPriority w:val="21"/>
    <w:qFormat/>
    <w:rPr>
      <w:i/>
      <w:iCs/>
      <w:color w:val="0F4761" w:themeColor="accent1" w:themeShade="BF"/>
    </w:rPr>
  </w:style>
  <w:style w:type="paragraph" w:styleId="Intenzivencitat">
    <w:name w:val="Intense Quote"/>
    <w:basedOn w:val="Navaden"/>
    <w:next w:val="Navaden"/>
    <w:link w:val="IntenzivencitatZnak"/>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Pr>
      <w:i/>
      <w:iCs/>
      <w:color w:val="0F4761" w:themeColor="accent1" w:themeShade="BF"/>
    </w:rPr>
  </w:style>
  <w:style w:type="character" w:styleId="Intenzivensklic">
    <w:name w:val="Intense Reference"/>
    <w:basedOn w:val="Privzetapisavaodstavka"/>
    <w:uiPriority w:val="32"/>
    <w:qFormat/>
    <w:rPr>
      <w:b/>
      <w:bCs/>
      <w:smallCaps/>
      <w:color w:val="0F4761" w:themeColor="accent1" w:themeShade="BF"/>
      <w:spacing w:val="5"/>
    </w:rPr>
  </w:style>
  <w:style w:type="paragraph" w:styleId="Revizija">
    <w:name w:val="Revision"/>
    <w:hidden/>
    <w:uiPriority w:val="99"/>
    <w:semiHidden/>
    <w:pPr>
      <w:spacing w:after="0" w:line="240" w:lineRule="auto"/>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customStyle="1" w:styleId="BodyText31">
    <w:name w:val="Body Text 31"/>
    <w:basedOn w:val="Navaden"/>
    <w:rsid w:val="00D437E2"/>
    <w:pPr>
      <w:widowControl w:val="0"/>
      <w:spacing w:after="0" w:line="240" w:lineRule="auto"/>
    </w:pPr>
    <w:rPr>
      <w:rFonts w:ascii="Arial" w:eastAsia="Times New Roman" w:hAnsi="Arial" w:cs="Arial"/>
      <w:b/>
      <w:bCs/>
      <w:i/>
      <w:iCs/>
      <w:sz w:val="22"/>
      <w:szCs w:val="22"/>
      <w:lang w:eastAsia="sl-SI"/>
      <w14:ligatures w14:val="none"/>
    </w:rPr>
  </w:style>
  <w:style w:type="character" w:styleId="Nerazreenaomemba">
    <w:name w:val="Unresolved Mention"/>
    <w:basedOn w:val="Privzetapisavaodstavka"/>
    <w:uiPriority w:val="99"/>
    <w:semiHidden/>
    <w:unhideWhenUsed/>
    <w:rsid w:val="00D43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104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si/assets/organi-v-sestavi/GURS/Dokumenti/Zakonodaja-dokumenti/ZKN/Pravilnik-o-izpitu-za-bonitiranje/Smernice-za-dolocanje-bonitete-zemljisc.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drzavni-organi/organi-v-sestavi/geodetska-uprava/zakonodaj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isarna.gu@gov.si" TargetMode="External"/><Relationship Id="rId4" Type="http://schemas.openxmlformats.org/officeDocument/2006/relationships/settings" Target="settings.xml"/><Relationship Id="rId9" Type="http://schemas.openxmlformats.org/officeDocument/2006/relationships/hyperlink" Target="https://www.uradni-list.si/glasilo-uradni-list-rs/vsebina/2024-01-2520"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50DA0-EB23-46CB-A2D2-9A007D17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3311</Words>
  <Characters>18876</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Ema.Pogorelcnik@gov.si</dc:creator>
  <cp:keywords/>
  <dc:description/>
  <cp:lastModifiedBy>Ema Pogorelčnik</cp:lastModifiedBy>
  <cp:revision>4</cp:revision>
  <cp:lastPrinted>2025-07-04T11:05:00Z</cp:lastPrinted>
  <dcterms:created xsi:type="dcterms:W3CDTF">2025-07-04T11:04:00Z</dcterms:created>
  <dcterms:modified xsi:type="dcterms:W3CDTF">2025-07-04T11:10:00Z</dcterms:modified>
</cp:coreProperties>
</file>